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62" w:type="dxa"/>
        <w:tblLook w:val="04A0" w:firstRow="1" w:lastRow="0" w:firstColumn="1" w:lastColumn="0" w:noHBand="0" w:noVBand="1"/>
      </w:tblPr>
      <w:tblGrid>
        <w:gridCol w:w="3291"/>
        <w:gridCol w:w="109"/>
        <w:gridCol w:w="3180"/>
        <w:gridCol w:w="25"/>
        <w:gridCol w:w="3357"/>
      </w:tblGrid>
      <w:tr w:rsidR="0079489D" w:rsidRPr="003C42F9" w14:paraId="1D16F205" w14:textId="77777777" w:rsidTr="000B7595">
        <w:tc>
          <w:tcPr>
            <w:tcW w:w="3291" w:type="dxa"/>
            <w:shd w:val="clear" w:color="auto" w:fill="auto"/>
          </w:tcPr>
          <w:p w14:paraId="28098056" w14:textId="77777777" w:rsidR="0079489D" w:rsidRPr="00EC4CF0" w:rsidRDefault="0079489D" w:rsidP="000B7595">
            <w:pPr>
              <w:spacing w:after="0" w:line="240" w:lineRule="auto"/>
              <w:rPr>
                <w:rFonts w:ascii="Times New Roman" w:hAnsi="Times New Roman"/>
                <w:sz w:val="28"/>
                <w:szCs w:val="28"/>
                <w:lang w:val="en-US"/>
              </w:rPr>
            </w:pPr>
          </w:p>
        </w:tc>
        <w:tc>
          <w:tcPr>
            <w:tcW w:w="3314" w:type="dxa"/>
            <w:gridSpan w:val="3"/>
            <w:shd w:val="clear" w:color="auto" w:fill="auto"/>
            <w:hideMark/>
          </w:tcPr>
          <w:p w14:paraId="0F8D1BBE" w14:textId="77777777" w:rsidR="0079489D" w:rsidRPr="00805DC3" w:rsidRDefault="0079489D" w:rsidP="000B7595">
            <w:pPr>
              <w:spacing w:after="0" w:line="240" w:lineRule="auto"/>
              <w:jc w:val="center"/>
              <w:rPr>
                <w:rFonts w:ascii="Times New Roman" w:hAnsi="Times New Roman"/>
                <w:sz w:val="28"/>
                <w:szCs w:val="28"/>
              </w:rPr>
            </w:pPr>
            <w:r w:rsidRPr="00805DC3">
              <w:rPr>
                <w:rFonts w:ascii="Times New Roman" w:hAnsi="Times New Roman"/>
                <w:noProof/>
                <w:sz w:val="19"/>
                <w:lang w:val="ru-RU" w:eastAsia="ru-RU"/>
              </w:rPr>
              <w:drawing>
                <wp:inline distT="0" distB="0" distL="0" distR="0" wp14:anchorId="2B279B63" wp14:editId="2980DFEF">
                  <wp:extent cx="429895" cy="607060"/>
                  <wp:effectExtent l="0" t="0" r="825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895" cy="607060"/>
                          </a:xfrm>
                          <a:prstGeom prst="rect">
                            <a:avLst/>
                          </a:prstGeom>
                          <a:noFill/>
                          <a:ln>
                            <a:noFill/>
                          </a:ln>
                        </pic:spPr>
                      </pic:pic>
                    </a:graphicData>
                  </a:graphic>
                </wp:inline>
              </w:drawing>
            </w:r>
          </w:p>
        </w:tc>
        <w:tc>
          <w:tcPr>
            <w:tcW w:w="3357" w:type="dxa"/>
            <w:shd w:val="clear" w:color="auto" w:fill="auto"/>
          </w:tcPr>
          <w:p w14:paraId="336DF9DA" w14:textId="77777777" w:rsidR="0079489D" w:rsidRPr="003C42F9" w:rsidRDefault="0079489D" w:rsidP="000B7595">
            <w:pPr>
              <w:spacing w:after="0" w:line="240" w:lineRule="auto"/>
              <w:rPr>
                <w:rFonts w:ascii="Times New Roman" w:hAnsi="Times New Roman"/>
                <w:sz w:val="28"/>
                <w:szCs w:val="28"/>
              </w:rPr>
            </w:pPr>
          </w:p>
        </w:tc>
      </w:tr>
      <w:tr w:rsidR="0079489D" w:rsidRPr="003C42F9" w14:paraId="45C040A4" w14:textId="77777777" w:rsidTr="001B2880">
        <w:trPr>
          <w:trHeight w:val="112"/>
        </w:trPr>
        <w:tc>
          <w:tcPr>
            <w:tcW w:w="9962" w:type="dxa"/>
            <w:gridSpan w:val="5"/>
            <w:shd w:val="clear" w:color="auto" w:fill="auto"/>
          </w:tcPr>
          <w:p w14:paraId="144F6AC8" w14:textId="77777777" w:rsidR="0079489D" w:rsidRPr="003C42F9" w:rsidRDefault="0079489D" w:rsidP="000B7595">
            <w:pPr>
              <w:spacing w:after="0" w:line="240" w:lineRule="auto"/>
              <w:rPr>
                <w:rFonts w:ascii="Times New Roman" w:hAnsi="Times New Roman"/>
                <w:sz w:val="28"/>
                <w:szCs w:val="28"/>
              </w:rPr>
            </w:pPr>
          </w:p>
        </w:tc>
      </w:tr>
      <w:tr w:rsidR="0079489D" w:rsidRPr="003C42F9" w14:paraId="77160A8F" w14:textId="77777777" w:rsidTr="000B7595">
        <w:tc>
          <w:tcPr>
            <w:tcW w:w="9962" w:type="dxa"/>
            <w:gridSpan w:val="5"/>
            <w:shd w:val="clear" w:color="auto" w:fill="auto"/>
            <w:hideMark/>
          </w:tcPr>
          <w:p w14:paraId="7B7CA014" w14:textId="77777777" w:rsidR="0079489D" w:rsidRPr="00F44A6D" w:rsidRDefault="00805DC3" w:rsidP="00F44A6D">
            <w:pPr>
              <w:spacing w:after="0" w:line="240" w:lineRule="auto"/>
              <w:jc w:val="center"/>
              <w:rPr>
                <w:rFonts w:ascii="Times New Roman" w:hAnsi="Times New Roman"/>
                <w:sz w:val="36"/>
                <w:szCs w:val="36"/>
              </w:rPr>
            </w:pPr>
            <w:r w:rsidRPr="00805DC3">
              <w:rPr>
                <w:rFonts w:ascii="Times New Roman" w:hAnsi="Times New Roman"/>
                <w:sz w:val="36"/>
                <w:szCs w:val="36"/>
              </w:rPr>
              <w:t xml:space="preserve">КВАЛІФІКАЦІЙНО-ДИСЦИПЛІНАРНА </w:t>
            </w:r>
            <w:r>
              <w:rPr>
                <w:rFonts w:ascii="Times New Roman" w:hAnsi="Times New Roman"/>
                <w:sz w:val="36"/>
                <w:szCs w:val="36"/>
              </w:rPr>
              <w:t xml:space="preserve">                    </w:t>
            </w:r>
            <w:r w:rsidRPr="00805DC3">
              <w:rPr>
                <w:rFonts w:ascii="Times New Roman" w:hAnsi="Times New Roman"/>
                <w:sz w:val="36"/>
                <w:szCs w:val="36"/>
              </w:rPr>
              <w:t>КОМІСІЯ ПРОКУРОРІВ</w:t>
            </w:r>
          </w:p>
        </w:tc>
      </w:tr>
      <w:tr w:rsidR="0079489D" w:rsidRPr="003C42F9" w14:paraId="69F1103E" w14:textId="77777777" w:rsidTr="000B7595">
        <w:tc>
          <w:tcPr>
            <w:tcW w:w="9962" w:type="dxa"/>
            <w:gridSpan w:val="5"/>
            <w:shd w:val="clear" w:color="auto" w:fill="auto"/>
          </w:tcPr>
          <w:p w14:paraId="4F3972AC" w14:textId="77777777" w:rsidR="00107690" w:rsidRPr="003C42F9" w:rsidRDefault="00107690" w:rsidP="000B7595">
            <w:pPr>
              <w:spacing w:after="0" w:line="240" w:lineRule="auto"/>
              <w:rPr>
                <w:rFonts w:ascii="Times New Roman" w:hAnsi="Times New Roman"/>
                <w:sz w:val="28"/>
                <w:szCs w:val="28"/>
              </w:rPr>
            </w:pPr>
          </w:p>
        </w:tc>
      </w:tr>
      <w:tr w:rsidR="0079489D" w:rsidRPr="003C42F9" w14:paraId="60C7979C" w14:textId="77777777" w:rsidTr="000B7595">
        <w:tc>
          <w:tcPr>
            <w:tcW w:w="3400" w:type="dxa"/>
            <w:gridSpan w:val="2"/>
            <w:shd w:val="clear" w:color="auto" w:fill="auto"/>
          </w:tcPr>
          <w:p w14:paraId="6008F99B" w14:textId="77777777" w:rsidR="0079489D" w:rsidRPr="003C42F9" w:rsidRDefault="0079489D" w:rsidP="000B7595">
            <w:pPr>
              <w:spacing w:after="0" w:line="240" w:lineRule="auto"/>
              <w:rPr>
                <w:rFonts w:ascii="Times New Roman" w:hAnsi="Times New Roman"/>
                <w:sz w:val="28"/>
                <w:szCs w:val="28"/>
              </w:rPr>
            </w:pPr>
          </w:p>
        </w:tc>
        <w:tc>
          <w:tcPr>
            <w:tcW w:w="3180" w:type="dxa"/>
            <w:shd w:val="clear" w:color="auto" w:fill="auto"/>
            <w:hideMark/>
          </w:tcPr>
          <w:p w14:paraId="535C9C67" w14:textId="77777777" w:rsidR="0079489D" w:rsidRPr="003C42F9" w:rsidRDefault="0079489D" w:rsidP="000B7595">
            <w:pPr>
              <w:spacing w:after="0" w:line="240" w:lineRule="auto"/>
              <w:jc w:val="center"/>
              <w:rPr>
                <w:rFonts w:ascii="Times New Roman" w:hAnsi="Times New Roman"/>
                <w:b/>
                <w:sz w:val="28"/>
                <w:szCs w:val="28"/>
              </w:rPr>
            </w:pPr>
            <w:r>
              <w:rPr>
                <w:rFonts w:ascii="Times New Roman" w:hAnsi="Times New Roman"/>
                <w:b/>
                <w:sz w:val="28"/>
                <w:szCs w:val="28"/>
              </w:rPr>
              <w:t>Р</w:t>
            </w:r>
            <w:r w:rsidR="00DA5B2C">
              <w:rPr>
                <w:rFonts w:ascii="Times New Roman" w:hAnsi="Times New Roman"/>
                <w:b/>
                <w:sz w:val="28"/>
                <w:szCs w:val="28"/>
              </w:rPr>
              <w:t xml:space="preserve"> </w:t>
            </w:r>
            <w:r>
              <w:rPr>
                <w:rFonts w:ascii="Times New Roman" w:hAnsi="Times New Roman"/>
                <w:b/>
                <w:sz w:val="28"/>
                <w:szCs w:val="28"/>
              </w:rPr>
              <w:t>І</w:t>
            </w:r>
            <w:r w:rsidR="00DA5B2C">
              <w:rPr>
                <w:rFonts w:ascii="Times New Roman" w:hAnsi="Times New Roman"/>
                <w:b/>
                <w:sz w:val="28"/>
                <w:szCs w:val="28"/>
              </w:rPr>
              <w:t xml:space="preserve"> </w:t>
            </w:r>
            <w:r>
              <w:rPr>
                <w:rFonts w:ascii="Times New Roman" w:hAnsi="Times New Roman"/>
                <w:b/>
                <w:sz w:val="28"/>
                <w:szCs w:val="28"/>
              </w:rPr>
              <w:t>Ш</w:t>
            </w:r>
            <w:r w:rsidR="00DA5B2C">
              <w:rPr>
                <w:rFonts w:ascii="Times New Roman" w:hAnsi="Times New Roman"/>
                <w:b/>
                <w:sz w:val="28"/>
                <w:szCs w:val="28"/>
              </w:rPr>
              <w:t xml:space="preserve"> </w:t>
            </w:r>
            <w:r>
              <w:rPr>
                <w:rFonts w:ascii="Times New Roman" w:hAnsi="Times New Roman"/>
                <w:b/>
                <w:sz w:val="28"/>
                <w:szCs w:val="28"/>
              </w:rPr>
              <w:t>Е</w:t>
            </w:r>
            <w:r w:rsidR="00DA5B2C">
              <w:rPr>
                <w:rFonts w:ascii="Times New Roman" w:hAnsi="Times New Roman"/>
                <w:b/>
                <w:sz w:val="28"/>
                <w:szCs w:val="28"/>
              </w:rPr>
              <w:t xml:space="preserve"> </w:t>
            </w:r>
            <w:r>
              <w:rPr>
                <w:rFonts w:ascii="Times New Roman" w:hAnsi="Times New Roman"/>
                <w:b/>
                <w:sz w:val="28"/>
                <w:szCs w:val="28"/>
              </w:rPr>
              <w:t>Н</w:t>
            </w:r>
            <w:r w:rsidR="00DA5B2C">
              <w:rPr>
                <w:rFonts w:ascii="Times New Roman" w:hAnsi="Times New Roman"/>
                <w:b/>
                <w:sz w:val="28"/>
                <w:szCs w:val="28"/>
              </w:rPr>
              <w:t xml:space="preserve"> </w:t>
            </w:r>
            <w:proofErr w:type="spellStart"/>
            <w:r>
              <w:rPr>
                <w:rFonts w:ascii="Times New Roman" w:hAnsi="Times New Roman"/>
                <w:b/>
                <w:sz w:val="28"/>
                <w:szCs w:val="28"/>
              </w:rPr>
              <w:t>Н</w:t>
            </w:r>
            <w:proofErr w:type="spellEnd"/>
            <w:r w:rsidR="00DA5B2C">
              <w:rPr>
                <w:rFonts w:ascii="Times New Roman" w:hAnsi="Times New Roman"/>
                <w:b/>
                <w:sz w:val="28"/>
                <w:szCs w:val="28"/>
              </w:rPr>
              <w:t xml:space="preserve"> </w:t>
            </w:r>
            <w:r>
              <w:rPr>
                <w:rFonts w:ascii="Times New Roman" w:hAnsi="Times New Roman"/>
                <w:b/>
                <w:sz w:val="28"/>
                <w:szCs w:val="28"/>
              </w:rPr>
              <w:t>Я</w:t>
            </w:r>
          </w:p>
        </w:tc>
        <w:tc>
          <w:tcPr>
            <w:tcW w:w="3382" w:type="dxa"/>
            <w:gridSpan w:val="2"/>
            <w:shd w:val="clear" w:color="auto" w:fill="auto"/>
          </w:tcPr>
          <w:p w14:paraId="22E9073E" w14:textId="77777777" w:rsidR="0079489D" w:rsidRPr="003C42F9" w:rsidRDefault="0079489D" w:rsidP="000B7595">
            <w:pPr>
              <w:spacing w:after="0" w:line="240" w:lineRule="auto"/>
              <w:rPr>
                <w:rFonts w:ascii="Times New Roman" w:hAnsi="Times New Roman"/>
                <w:sz w:val="28"/>
                <w:szCs w:val="28"/>
              </w:rPr>
            </w:pPr>
          </w:p>
        </w:tc>
      </w:tr>
      <w:tr w:rsidR="0079489D" w:rsidRPr="003C42F9" w14:paraId="4296C0C3" w14:textId="77777777" w:rsidTr="000B7595">
        <w:tc>
          <w:tcPr>
            <w:tcW w:w="3400" w:type="dxa"/>
            <w:gridSpan w:val="2"/>
            <w:shd w:val="clear" w:color="auto" w:fill="auto"/>
          </w:tcPr>
          <w:p w14:paraId="64101D74" w14:textId="77777777" w:rsidR="00A029D7" w:rsidRDefault="00A029D7" w:rsidP="000B7595">
            <w:pPr>
              <w:spacing w:after="0" w:line="240" w:lineRule="auto"/>
              <w:rPr>
                <w:rFonts w:ascii="Times New Roman" w:hAnsi="Times New Roman"/>
                <w:sz w:val="28"/>
                <w:szCs w:val="28"/>
              </w:rPr>
            </w:pPr>
          </w:p>
          <w:p w14:paraId="5946C68D" w14:textId="77777777" w:rsidR="00A029D7" w:rsidRPr="003C42F9" w:rsidRDefault="00A029D7" w:rsidP="000B7595">
            <w:pPr>
              <w:spacing w:after="0" w:line="240" w:lineRule="auto"/>
              <w:rPr>
                <w:rFonts w:ascii="Times New Roman" w:hAnsi="Times New Roman"/>
                <w:sz w:val="28"/>
                <w:szCs w:val="28"/>
              </w:rPr>
            </w:pPr>
          </w:p>
        </w:tc>
        <w:tc>
          <w:tcPr>
            <w:tcW w:w="3180" w:type="dxa"/>
            <w:shd w:val="clear" w:color="auto" w:fill="auto"/>
          </w:tcPr>
          <w:p w14:paraId="0B3C0025" w14:textId="77777777" w:rsidR="0079489D" w:rsidRPr="003C42F9" w:rsidRDefault="0079489D" w:rsidP="000B7595">
            <w:pPr>
              <w:spacing w:after="0" w:line="240" w:lineRule="auto"/>
              <w:rPr>
                <w:rFonts w:ascii="Times New Roman" w:hAnsi="Times New Roman"/>
                <w:sz w:val="28"/>
                <w:szCs w:val="28"/>
              </w:rPr>
            </w:pPr>
          </w:p>
        </w:tc>
        <w:tc>
          <w:tcPr>
            <w:tcW w:w="3382" w:type="dxa"/>
            <w:gridSpan w:val="2"/>
            <w:shd w:val="clear" w:color="auto" w:fill="auto"/>
          </w:tcPr>
          <w:p w14:paraId="17DE34A8" w14:textId="77777777" w:rsidR="0079489D" w:rsidRPr="003C42F9" w:rsidRDefault="0079489D" w:rsidP="000B7595">
            <w:pPr>
              <w:spacing w:after="0" w:line="240" w:lineRule="auto"/>
              <w:rPr>
                <w:rFonts w:ascii="Times New Roman" w:hAnsi="Times New Roman"/>
                <w:sz w:val="28"/>
                <w:szCs w:val="28"/>
              </w:rPr>
            </w:pPr>
          </w:p>
        </w:tc>
      </w:tr>
      <w:tr w:rsidR="005365D3" w:rsidRPr="005365D3" w14:paraId="5C50FA61" w14:textId="77777777" w:rsidTr="000B7595">
        <w:tc>
          <w:tcPr>
            <w:tcW w:w="3400" w:type="dxa"/>
            <w:gridSpan w:val="2"/>
            <w:shd w:val="clear" w:color="auto" w:fill="auto"/>
            <w:hideMark/>
          </w:tcPr>
          <w:p w14:paraId="2C6DC75E" w14:textId="2413EDC4" w:rsidR="0079489D" w:rsidRPr="005365D3" w:rsidRDefault="00BE20B1" w:rsidP="005365D3">
            <w:pPr>
              <w:spacing w:after="0" w:line="240" w:lineRule="auto"/>
              <w:ind w:left="-109"/>
              <w:rPr>
                <w:rFonts w:ascii="Times New Roman" w:hAnsi="Times New Roman"/>
                <w:b/>
                <w:sz w:val="28"/>
                <w:szCs w:val="28"/>
              </w:rPr>
            </w:pPr>
            <w:r>
              <w:rPr>
                <w:rFonts w:ascii="Times New Roman" w:hAnsi="Times New Roman"/>
                <w:b/>
                <w:sz w:val="28"/>
                <w:szCs w:val="28"/>
              </w:rPr>
              <w:t>2</w:t>
            </w:r>
            <w:r w:rsidR="005365D3" w:rsidRPr="005365D3">
              <w:rPr>
                <w:rFonts w:ascii="Times New Roman" w:hAnsi="Times New Roman"/>
                <w:b/>
                <w:sz w:val="28"/>
                <w:szCs w:val="28"/>
              </w:rPr>
              <w:t>3</w:t>
            </w:r>
            <w:r w:rsidR="00EA41A6" w:rsidRPr="005365D3">
              <w:rPr>
                <w:rFonts w:ascii="Times New Roman" w:hAnsi="Times New Roman"/>
                <w:b/>
                <w:sz w:val="28"/>
                <w:szCs w:val="28"/>
              </w:rPr>
              <w:t xml:space="preserve"> </w:t>
            </w:r>
            <w:r w:rsidR="005365D3" w:rsidRPr="005365D3">
              <w:rPr>
                <w:rFonts w:ascii="Times New Roman" w:hAnsi="Times New Roman"/>
                <w:b/>
                <w:sz w:val="28"/>
                <w:szCs w:val="28"/>
              </w:rPr>
              <w:t>груд</w:t>
            </w:r>
            <w:r w:rsidR="00EA41A6" w:rsidRPr="005365D3">
              <w:rPr>
                <w:rFonts w:ascii="Times New Roman" w:hAnsi="Times New Roman"/>
                <w:b/>
                <w:sz w:val="28"/>
                <w:szCs w:val="28"/>
              </w:rPr>
              <w:t xml:space="preserve">ня </w:t>
            </w:r>
            <w:r w:rsidR="0079489D" w:rsidRPr="005365D3">
              <w:rPr>
                <w:rFonts w:ascii="Times New Roman" w:hAnsi="Times New Roman"/>
                <w:b/>
                <w:sz w:val="28"/>
                <w:szCs w:val="28"/>
              </w:rPr>
              <w:t>202</w:t>
            </w:r>
            <w:r w:rsidR="000715B2" w:rsidRPr="005365D3">
              <w:rPr>
                <w:rFonts w:ascii="Times New Roman" w:hAnsi="Times New Roman"/>
                <w:b/>
                <w:sz w:val="28"/>
                <w:szCs w:val="28"/>
              </w:rPr>
              <w:t>4</w:t>
            </w:r>
            <w:r w:rsidR="0079489D" w:rsidRPr="005365D3">
              <w:rPr>
                <w:rFonts w:ascii="Times New Roman" w:hAnsi="Times New Roman"/>
                <w:b/>
                <w:sz w:val="28"/>
                <w:szCs w:val="28"/>
              </w:rPr>
              <w:t xml:space="preserve"> року</w:t>
            </w:r>
          </w:p>
        </w:tc>
        <w:tc>
          <w:tcPr>
            <w:tcW w:w="3180" w:type="dxa"/>
            <w:shd w:val="clear" w:color="auto" w:fill="auto"/>
            <w:hideMark/>
          </w:tcPr>
          <w:p w14:paraId="0A86226A" w14:textId="77777777" w:rsidR="0079489D" w:rsidRPr="005365D3" w:rsidRDefault="00B32216" w:rsidP="00B32216">
            <w:pPr>
              <w:spacing w:after="0" w:line="240" w:lineRule="auto"/>
              <w:jc w:val="center"/>
              <w:rPr>
                <w:rFonts w:ascii="Times New Roman" w:hAnsi="Times New Roman"/>
                <w:b/>
                <w:sz w:val="28"/>
                <w:szCs w:val="28"/>
              </w:rPr>
            </w:pPr>
            <w:r w:rsidRPr="005365D3">
              <w:rPr>
                <w:rFonts w:ascii="Times New Roman" w:hAnsi="Times New Roman"/>
                <w:b/>
                <w:sz w:val="28"/>
                <w:szCs w:val="28"/>
              </w:rPr>
              <w:t>Київ</w:t>
            </w:r>
          </w:p>
        </w:tc>
        <w:tc>
          <w:tcPr>
            <w:tcW w:w="3382" w:type="dxa"/>
            <w:gridSpan w:val="2"/>
            <w:shd w:val="clear" w:color="auto" w:fill="auto"/>
            <w:hideMark/>
          </w:tcPr>
          <w:p w14:paraId="56E2F800" w14:textId="3A1CFDF6" w:rsidR="0079489D" w:rsidRPr="005365D3" w:rsidRDefault="0079489D" w:rsidP="005365D3">
            <w:pPr>
              <w:spacing w:after="0" w:line="240" w:lineRule="auto"/>
              <w:ind w:right="356"/>
              <w:jc w:val="right"/>
              <w:rPr>
                <w:rFonts w:ascii="Times New Roman" w:hAnsi="Times New Roman"/>
                <w:b/>
                <w:sz w:val="28"/>
                <w:szCs w:val="28"/>
              </w:rPr>
            </w:pPr>
            <w:r w:rsidRPr="005365D3">
              <w:rPr>
                <w:rFonts w:ascii="Times New Roman" w:hAnsi="Times New Roman"/>
                <w:b/>
                <w:sz w:val="28"/>
                <w:szCs w:val="28"/>
              </w:rPr>
              <w:t xml:space="preserve">                 </w:t>
            </w:r>
            <w:r w:rsidR="0032608B" w:rsidRPr="005365D3">
              <w:rPr>
                <w:rFonts w:ascii="Times New Roman" w:hAnsi="Times New Roman"/>
                <w:b/>
                <w:sz w:val="28"/>
                <w:szCs w:val="28"/>
              </w:rPr>
              <w:t xml:space="preserve">  </w:t>
            </w:r>
            <w:r w:rsidRPr="005365D3">
              <w:rPr>
                <w:rFonts w:ascii="Times New Roman" w:hAnsi="Times New Roman"/>
                <w:b/>
                <w:sz w:val="28"/>
                <w:szCs w:val="28"/>
              </w:rPr>
              <w:t xml:space="preserve">№ </w:t>
            </w:r>
            <w:r w:rsidR="001C0176" w:rsidRPr="005365D3">
              <w:rPr>
                <w:rFonts w:ascii="Times New Roman" w:hAnsi="Times New Roman"/>
                <w:b/>
                <w:sz w:val="28"/>
                <w:szCs w:val="28"/>
              </w:rPr>
              <w:t>7</w:t>
            </w:r>
            <w:r w:rsidR="00D72FF9">
              <w:rPr>
                <w:rFonts w:ascii="Times New Roman" w:hAnsi="Times New Roman"/>
                <w:b/>
                <w:sz w:val="28"/>
                <w:szCs w:val="28"/>
              </w:rPr>
              <w:t>8</w:t>
            </w:r>
            <w:r w:rsidR="00BE20B1">
              <w:rPr>
                <w:rFonts w:ascii="Times New Roman" w:hAnsi="Times New Roman"/>
                <w:b/>
                <w:sz w:val="28"/>
                <w:szCs w:val="28"/>
              </w:rPr>
              <w:t>9</w:t>
            </w:r>
            <w:r w:rsidRPr="005365D3">
              <w:rPr>
                <w:rFonts w:ascii="Times New Roman" w:hAnsi="Times New Roman"/>
                <w:b/>
                <w:sz w:val="28"/>
                <w:szCs w:val="28"/>
              </w:rPr>
              <w:t>дс-2</w:t>
            </w:r>
            <w:r w:rsidR="000715B2" w:rsidRPr="005365D3">
              <w:rPr>
                <w:rFonts w:ascii="Times New Roman" w:hAnsi="Times New Roman"/>
                <w:b/>
                <w:sz w:val="28"/>
                <w:szCs w:val="28"/>
              </w:rPr>
              <w:t>4</w:t>
            </w:r>
          </w:p>
        </w:tc>
      </w:tr>
    </w:tbl>
    <w:p w14:paraId="0502DD0B" w14:textId="77777777" w:rsidR="00BE589B" w:rsidRDefault="00BE589B" w:rsidP="00FC36EE">
      <w:pPr>
        <w:spacing w:after="0" w:line="240" w:lineRule="auto"/>
        <w:jc w:val="both"/>
        <w:rPr>
          <w:rFonts w:ascii="Times New Roman" w:hAnsi="Times New Roman"/>
          <w:b/>
          <w:noProof/>
          <w:sz w:val="28"/>
          <w:szCs w:val="28"/>
          <w:lang w:eastAsia="uk-UA"/>
        </w:rPr>
      </w:pPr>
    </w:p>
    <w:p w14:paraId="51B25138" w14:textId="18440866" w:rsidR="0079489D" w:rsidRPr="00FC36EE" w:rsidRDefault="0079489D" w:rsidP="00FC36EE">
      <w:pPr>
        <w:spacing w:after="0" w:line="240" w:lineRule="auto"/>
        <w:jc w:val="both"/>
        <w:rPr>
          <w:rFonts w:ascii="Times New Roman" w:hAnsi="Times New Roman"/>
          <w:b/>
          <w:noProof/>
          <w:sz w:val="28"/>
          <w:szCs w:val="28"/>
          <w:lang w:eastAsia="uk-UA"/>
        </w:rPr>
      </w:pPr>
      <w:r w:rsidRPr="00FC36EE">
        <w:rPr>
          <w:rFonts w:ascii="Times New Roman" w:hAnsi="Times New Roman"/>
          <w:b/>
          <w:noProof/>
          <w:sz w:val="28"/>
          <w:szCs w:val="28"/>
          <w:lang w:eastAsia="uk-UA"/>
        </w:rPr>
        <w:t xml:space="preserve">Про відмову у відкритті </w:t>
      </w:r>
    </w:p>
    <w:p w14:paraId="40E2A3EA" w14:textId="77777777" w:rsidR="0079489D" w:rsidRPr="00FC36EE" w:rsidRDefault="0079489D" w:rsidP="00FC36EE">
      <w:pPr>
        <w:spacing w:after="0" w:line="240" w:lineRule="auto"/>
        <w:jc w:val="both"/>
        <w:rPr>
          <w:rFonts w:ascii="Times New Roman" w:hAnsi="Times New Roman"/>
          <w:b/>
          <w:noProof/>
          <w:sz w:val="28"/>
          <w:szCs w:val="28"/>
          <w:lang w:eastAsia="uk-UA"/>
        </w:rPr>
      </w:pPr>
      <w:r w:rsidRPr="00FC36EE">
        <w:rPr>
          <w:rFonts w:ascii="Times New Roman" w:hAnsi="Times New Roman"/>
          <w:b/>
          <w:noProof/>
          <w:sz w:val="28"/>
          <w:szCs w:val="28"/>
          <w:lang w:eastAsia="uk-UA"/>
        </w:rPr>
        <w:t>дисциплінарного провадження</w:t>
      </w:r>
    </w:p>
    <w:p w14:paraId="51B7284A" w14:textId="77777777" w:rsidR="0079489D" w:rsidRPr="00FC36EE" w:rsidRDefault="0079489D" w:rsidP="00FC36EE">
      <w:pPr>
        <w:spacing w:after="0" w:line="240" w:lineRule="auto"/>
        <w:ind w:firstLine="567"/>
        <w:jc w:val="both"/>
        <w:rPr>
          <w:rFonts w:ascii="Times New Roman" w:hAnsi="Times New Roman"/>
          <w:noProof/>
          <w:sz w:val="28"/>
          <w:szCs w:val="28"/>
          <w:lang w:eastAsia="uk-UA"/>
        </w:rPr>
      </w:pPr>
    </w:p>
    <w:p w14:paraId="2EB05E5A" w14:textId="385BDF33" w:rsidR="0027060C" w:rsidRDefault="00BC02A5" w:rsidP="005365D3">
      <w:pPr>
        <w:spacing w:after="0" w:line="240" w:lineRule="auto"/>
        <w:ind w:firstLine="567"/>
        <w:jc w:val="both"/>
        <w:rPr>
          <w:rFonts w:ascii="Times New Roman" w:hAnsi="Times New Roman"/>
          <w:sz w:val="28"/>
          <w:szCs w:val="28"/>
        </w:rPr>
      </w:pPr>
      <w:r w:rsidRPr="005365D3">
        <w:rPr>
          <w:rFonts w:ascii="Times New Roman" w:hAnsi="Times New Roman"/>
          <w:sz w:val="28"/>
          <w:szCs w:val="28"/>
        </w:rPr>
        <w:t>Член Кваліфікаційно-дисциплінарної комісії прокурорів</w:t>
      </w:r>
      <w:r w:rsidR="000715B2" w:rsidRPr="005365D3">
        <w:rPr>
          <w:rFonts w:ascii="Times New Roman" w:hAnsi="Times New Roman"/>
          <w:sz w:val="28"/>
          <w:szCs w:val="28"/>
        </w:rPr>
        <w:t xml:space="preserve"> (далі – Комісія)</w:t>
      </w:r>
      <w:r w:rsidR="004C4AA9" w:rsidRPr="005365D3">
        <w:rPr>
          <w:rFonts w:ascii="Times New Roman" w:hAnsi="Times New Roman"/>
          <w:sz w:val="28"/>
          <w:szCs w:val="28"/>
        </w:rPr>
        <w:t xml:space="preserve"> </w:t>
      </w:r>
      <w:proofErr w:type="spellStart"/>
      <w:r w:rsidR="005365D3" w:rsidRPr="005365D3">
        <w:rPr>
          <w:rFonts w:ascii="Times New Roman" w:hAnsi="Times New Roman"/>
          <w:sz w:val="28"/>
          <w:szCs w:val="28"/>
        </w:rPr>
        <w:t>Куриленко</w:t>
      </w:r>
      <w:proofErr w:type="spellEnd"/>
      <w:r w:rsidR="005365D3" w:rsidRPr="005365D3">
        <w:rPr>
          <w:rFonts w:ascii="Times New Roman" w:hAnsi="Times New Roman"/>
          <w:sz w:val="28"/>
          <w:szCs w:val="28"/>
        </w:rPr>
        <w:t xml:space="preserve"> Д.В</w:t>
      </w:r>
      <w:r w:rsidR="004C4AA9" w:rsidRPr="005365D3">
        <w:rPr>
          <w:rFonts w:ascii="Times New Roman" w:hAnsi="Times New Roman"/>
          <w:sz w:val="28"/>
          <w:szCs w:val="28"/>
        </w:rPr>
        <w:t xml:space="preserve">., </w:t>
      </w:r>
      <w:r w:rsidR="0032608B" w:rsidRPr="005365D3">
        <w:rPr>
          <w:rFonts w:ascii="Times New Roman" w:hAnsi="Times New Roman"/>
          <w:sz w:val="28"/>
          <w:szCs w:val="28"/>
        </w:rPr>
        <w:t>р</w:t>
      </w:r>
      <w:r w:rsidR="00A21A8D" w:rsidRPr="005365D3">
        <w:rPr>
          <w:rFonts w:ascii="Times New Roman" w:hAnsi="Times New Roman"/>
          <w:sz w:val="28"/>
          <w:szCs w:val="28"/>
        </w:rPr>
        <w:t>озглянувши дисциплінарну скаргу</w:t>
      </w:r>
      <w:r w:rsidR="00EA41A6" w:rsidRPr="005365D3">
        <w:rPr>
          <w:rFonts w:ascii="Times New Roman" w:hAnsi="Times New Roman"/>
          <w:sz w:val="28"/>
          <w:szCs w:val="28"/>
        </w:rPr>
        <w:t xml:space="preserve"> </w:t>
      </w:r>
      <w:r w:rsidR="00DB26BD">
        <w:rPr>
          <w:rFonts w:ascii="Times New Roman" w:hAnsi="Times New Roman"/>
          <w:sz w:val="28"/>
          <w:szCs w:val="28"/>
        </w:rPr>
        <w:t xml:space="preserve">ОСОБА-1 </w:t>
      </w:r>
      <w:r w:rsidR="00BE20B1">
        <w:rPr>
          <w:rFonts w:ascii="Times New Roman" w:hAnsi="Times New Roman"/>
          <w:sz w:val="28"/>
          <w:szCs w:val="28"/>
        </w:rPr>
        <w:t xml:space="preserve">про вчинення дисциплінарного проступку </w:t>
      </w:r>
      <w:r w:rsidR="00EA41A6" w:rsidRPr="005365D3">
        <w:rPr>
          <w:rFonts w:ascii="Times New Roman" w:hAnsi="Times New Roman"/>
          <w:sz w:val="28"/>
          <w:szCs w:val="28"/>
        </w:rPr>
        <w:t>прокурор</w:t>
      </w:r>
      <w:r w:rsidR="00BE20B1">
        <w:rPr>
          <w:rFonts w:ascii="Times New Roman" w:hAnsi="Times New Roman"/>
          <w:sz w:val="28"/>
          <w:szCs w:val="28"/>
        </w:rPr>
        <w:t xml:space="preserve">ом </w:t>
      </w:r>
      <w:r w:rsidR="00D72FF9">
        <w:rPr>
          <w:rFonts w:ascii="Times New Roman" w:hAnsi="Times New Roman"/>
          <w:sz w:val="28"/>
          <w:szCs w:val="28"/>
        </w:rPr>
        <w:t xml:space="preserve">Святошинської окружної </w:t>
      </w:r>
      <w:r w:rsidR="00EA41A6" w:rsidRPr="005365D3">
        <w:rPr>
          <w:rFonts w:ascii="Times New Roman" w:hAnsi="Times New Roman"/>
          <w:sz w:val="28"/>
          <w:szCs w:val="28"/>
        </w:rPr>
        <w:t xml:space="preserve">прокуратури </w:t>
      </w:r>
      <w:r w:rsidR="00D72FF9">
        <w:rPr>
          <w:rFonts w:ascii="Times New Roman" w:hAnsi="Times New Roman"/>
          <w:sz w:val="28"/>
          <w:szCs w:val="28"/>
        </w:rPr>
        <w:t xml:space="preserve">міста Києва Ткаченком В.В. </w:t>
      </w:r>
      <w:r w:rsidR="005365D3">
        <w:rPr>
          <w:rFonts w:ascii="Times New Roman" w:hAnsi="Times New Roman"/>
          <w:sz w:val="28"/>
          <w:szCs w:val="28"/>
        </w:rPr>
        <w:t xml:space="preserve">(далі – прокурор </w:t>
      </w:r>
      <w:r w:rsidR="00D72FF9">
        <w:rPr>
          <w:rFonts w:ascii="Times New Roman" w:hAnsi="Times New Roman"/>
          <w:sz w:val="28"/>
          <w:szCs w:val="28"/>
        </w:rPr>
        <w:t>Ткаченко В.В.)</w:t>
      </w:r>
      <w:r w:rsidR="001C0176" w:rsidRPr="005365D3">
        <w:rPr>
          <w:rFonts w:ascii="Times New Roman" w:hAnsi="Times New Roman"/>
          <w:sz w:val="28"/>
          <w:szCs w:val="28"/>
        </w:rPr>
        <w:t>,</w:t>
      </w:r>
    </w:p>
    <w:p w14:paraId="58CF6625" w14:textId="77777777" w:rsidR="00D72FF9" w:rsidRPr="00FC36EE" w:rsidRDefault="00D72FF9" w:rsidP="005365D3">
      <w:pPr>
        <w:spacing w:after="0" w:line="240" w:lineRule="auto"/>
        <w:ind w:firstLine="567"/>
        <w:jc w:val="both"/>
        <w:rPr>
          <w:rFonts w:ascii="Times New Roman" w:hAnsi="Times New Roman"/>
          <w:sz w:val="28"/>
          <w:szCs w:val="28"/>
        </w:rPr>
      </w:pPr>
    </w:p>
    <w:p w14:paraId="3F207976" w14:textId="77777777" w:rsidR="0032608B" w:rsidRPr="00FC36EE" w:rsidRDefault="0032608B" w:rsidP="005365D3">
      <w:pPr>
        <w:spacing w:after="0" w:line="240" w:lineRule="auto"/>
        <w:jc w:val="center"/>
        <w:rPr>
          <w:rFonts w:ascii="Times New Roman" w:hAnsi="Times New Roman"/>
          <w:b/>
          <w:noProof/>
          <w:sz w:val="28"/>
          <w:szCs w:val="28"/>
          <w:lang w:eastAsia="uk-UA"/>
        </w:rPr>
      </w:pPr>
      <w:r w:rsidRPr="00FC36EE">
        <w:rPr>
          <w:rFonts w:ascii="Times New Roman" w:hAnsi="Times New Roman"/>
          <w:b/>
          <w:noProof/>
          <w:sz w:val="28"/>
          <w:szCs w:val="28"/>
          <w:lang w:eastAsia="uk-UA"/>
        </w:rPr>
        <w:t>УСТАНОВИВ:</w:t>
      </w:r>
    </w:p>
    <w:p w14:paraId="5BE08ABE" w14:textId="77777777" w:rsidR="0032608B" w:rsidRPr="00FC36EE" w:rsidRDefault="0032608B" w:rsidP="00FC36EE">
      <w:pPr>
        <w:spacing w:after="0" w:line="240" w:lineRule="auto"/>
        <w:ind w:firstLine="567"/>
        <w:jc w:val="both"/>
        <w:rPr>
          <w:rFonts w:ascii="Times New Roman" w:hAnsi="Times New Roman"/>
          <w:noProof/>
          <w:sz w:val="28"/>
          <w:szCs w:val="28"/>
          <w:lang w:eastAsia="uk-UA"/>
        </w:rPr>
      </w:pPr>
    </w:p>
    <w:p w14:paraId="503783EC" w14:textId="199BB0C9" w:rsidR="0032608B" w:rsidRPr="005365D3" w:rsidRDefault="00EB2C68" w:rsidP="00FC36EE">
      <w:pPr>
        <w:spacing w:after="0" w:line="240" w:lineRule="auto"/>
        <w:ind w:firstLine="567"/>
        <w:jc w:val="both"/>
        <w:rPr>
          <w:rFonts w:ascii="Times New Roman" w:hAnsi="Times New Roman"/>
          <w:sz w:val="28"/>
          <w:szCs w:val="28"/>
        </w:rPr>
      </w:pPr>
      <w:r w:rsidRPr="005365D3">
        <w:rPr>
          <w:rFonts w:ascii="Times New Roman" w:hAnsi="Times New Roman"/>
          <w:sz w:val="28"/>
          <w:szCs w:val="28"/>
        </w:rPr>
        <w:t>До Комісії</w:t>
      </w:r>
      <w:r w:rsidR="0032608B" w:rsidRPr="005365D3">
        <w:rPr>
          <w:rFonts w:ascii="Times New Roman" w:hAnsi="Times New Roman"/>
          <w:sz w:val="28"/>
          <w:szCs w:val="28"/>
        </w:rPr>
        <w:t xml:space="preserve"> надійшла дисциплінарна скарга </w:t>
      </w:r>
      <w:r w:rsidR="00DB26BD">
        <w:rPr>
          <w:rFonts w:ascii="Times New Roman" w:hAnsi="Times New Roman"/>
          <w:sz w:val="28"/>
          <w:szCs w:val="28"/>
        </w:rPr>
        <w:t>ОСОБА-1</w:t>
      </w:r>
      <w:r w:rsidR="00E17317" w:rsidRPr="005365D3">
        <w:rPr>
          <w:rFonts w:ascii="Times New Roman" w:hAnsi="Times New Roman"/>
          <w:sz w:val="28"/>
          <w:szCs w:val="28"/>
        </w:rPr>
        <w:t xml:space="preserve"> </w:t>
      </w:r>
      <w:r w:rsidR="0032608B" w:rsidRPr="005365D3">
        <w:rPr>
          <w:rFonts w:ascii="Times New Roman" w:hAnsi="Times New Roman"/>
          <w:sz w:val="28"/>
          <w:szCs w:val="28"/>
        </w:rPr>
        <w:t>про вчинення дисци</w:t>
      </w:r>
      <w:r w:rsidR="00E414BD" w:rsidRPr="005365D3">
        <w:rPr>
          <w:rFonts w:ascii="Times New Roman" w:hAnsi="Times New Roman"/>
          <w:sz w:val="28"/>
          <w:szCs w:val="28"/>
        </w:rPr>
        <w:t xml:space="preserve">плінарного проступку прокурором </w:t>
      </w:r>
      <w:r w:rsidR="00D72FF9">
        <w:rPr>
          <w:rFonts w:ascii="Times New Roman" w:hAnsi="Times New Roman"/>
          <w:sz w:val="28"/>
          <w:szCs w:val="28"/>
        </w:rPr>
        <w:t xml:space="preserve">Ткаченком В.В. </w:t>
      </w:r>
    </w:p>
    <w:p w14:paraId="7CCCD9F6" w14:textId="4E6C6A3D" w:rsidR="003F45F2" w:rsidRPr="005365D3" w:rsidRDefault="003F45F2" w:rsidP="00FC36EE">
      <w:pPr>
        <w:spacing w:after="0" w:line="240" w:lineRule="auto"/>
        <w:ind w:firstLine="567"/>
        <w:jc w:val="both"/>
        <w:rPr>
          <w:rFonts w:ascii="Times New Roman" w:hAnsi="Times New Roman"/>
          <w:sz w:val="28"/>
          <w:szCs w:val="28"/>
        </w:rPr>
      </w:pPr>
      <w:r w:rsidRPr="005365D3">
        <w:rPr>
          <w:rFonts w:ascii="Times New Roman" w:hAnsi="Times New Roman"/>
          <w:sz w:val="28"/>
          <w:szCs w:val="28"/>
        </w:rPr>
        <w:t>Скарга передана мені, ч</w:t>
      </w:r>
      <w:r w:rsidR="00EB2C68" w:rsidRPr="005365D3">
        <w:rPr>
          <w:rFonts w:ascii="Times New Roman" w:hAnsi="Times New Roman"/>
          <w:sz w:val="28"/>
          <w:szCs w:val="28"/>
        </w:rPr>
        <w:t>лену Комісії</w:t>
      </w:r>
      <w:r w:rsidRPr="005365D3">
        <w:rPr>
          <w:rFonts w:ascii="Times New Roman" w:hAnsi="Times New Roman"/>
          <w:sz w:val="28"/>
          <w:szCs w:val="28"/>
        </w:rPr>
        <w:t xml:space="preserve"> </w:t>
      </w:r>
      <w:proofErr w:type="spellStart"/>
      <w:r w:rsidR="005365D3" w:rsidRPr="005365D3">
        <w:rPr>
          <w:rFonts w:ascii="Times New Roman" w:hAnsi="Times New Roman"/>
          <w:sz w:val="28"/>
          <w:szCs w:val="28"/>
        </w:rPr>
        <w:t>Куриленку</w:t>
      </w:r>
      <w:proofErr w:type="spellEnd"/>
      <w:r w:rsidR="005365D3" w:rsidRPr="005365D3">
        <w:rPr>
          <w:rFonts w:ascii="Times New Roman" w:hAnsi="Times New Roman"/>
          <w:sz w:val="28"/>
          <w:szCs w:val="28"/>
        </w:rPr>
        <w:t xml:space="preserve"> Д.В</w:t>
      </w:r>
      <w:r w:rsidRPr="005365D3">
        <w:rPr>
          <w:rFonts w:ascii="Times New Roman" w:hAnsi="Times New Roman"/>
          <w:sz w:val="28"/>
          <w:szCs w:val="28"/>
        </w:rPr>
        <w:t xml:space="preserve">. (протокол </w:t>
      </w:r>
      <w:proofErr w:type="spellStart"/>
      <w:r w:rsidRPr="005365D3">
        <w:rPr>
          <w:rFonts w:ascii="Times New Roman" w:hAnsi="Times New Roman"/>
          <w:sz w:val="28"/>
          <w:szCs w:val="28"/>
        </w:rPr>
        <w:t>а</w:t>
      </w:r>
      <w:r w:rsidR="003D036A" w:rsidRPr="005365D3">
        <w:rPr>
          <w:rFonts w:ascii="Times New Roman" w:hAnsi="Times New Roman"/>
          <w:sz w:val="28"/>
          <w:szCs w:val="28"/>
        </w:rPr>
        <w:t>второзподілу</w:t>
      </w:r>
      <w:proofErr w:type="spellEnd"/>
      <w:r w:rsidR="00E17317" w:rsidRPr="005365D3">
        <w:rPr>
          <w:rFonts w:ascii="Times New Roman" w:hAnsi="Times New Roman"/>
          <w:sz w:val="28"/>
          <w:szCs w:val="28"/>
        </w:rPr>
        <w:t xml:space="preserve"> від </w:t>
      </w:r>
      <w:r w:rsidR="00BE20B1">
        <w:rPr>
          <w:rFonts w:ascii="Times New Roman" w:hAnsi="Times New Roman"/>
          <w:sz w:val="28"/>
          <w:szCs w:val="28"/>
        </w:rPr>
        <w:t>11</w:t>
      </w:r>
      <w:r w:rsidR="00E17317" w:rsidRPr="005365D3">
        <w:rPr>
          <w:rFonts w:ascii="Times New Roman" w:hAnsi="Times New Roman"/>
          <w:sz w:val="28"/>
          <w:szCs w:val="28"/>
        </w:rPr>
        <w:t xml:space="preserve"> </w:t>
      </w:r>
      <w:r w:rsidR="005365D3" w:rsidRPr="005365D3">
        <w:rPr>
          <w:rFonts w:ascii="Times New Roman" w:hAnsi="Times New Roman"/>
          <w:sz w:val="28"/>
          <w:szCs w:val="28"/>
        </w:rPr>
        <w:t>груд</w:t>
      </w:r>
      <w:r w:rsidR="00E17317" w:rsidRPr="005365D3">
        <w:rPr>
          <w:rFonts w:ascii="Times New Roman" w:hAnsi="Times New Roman"/>
          <w:sz w:val="28"/>
          <w:szCs w:val="28"/>
        </w:rPr>
        <w:t xml:space="preserve">ня </w:t>
      </w:r>
      <w:r w:rsidR="00D90266" w:rsidRPr="005365D3">
        <w:rPr>
          <w:rFonts w:ascii="Times New Roman" w:hAnsi="Times New Roman"/>
          <w:sz w:val="28"/>
          <w:szCs w:val="28"/>
        </w:rPr>
        <w:t>2024</w:t>
      </w:r>
      <w:r w:rsidRPr="005365D3">
        <w:rPr>
          <w:rFonts w:ascii="Times New Roman" w:hAnsi="Times New Roman"/>
          <w:sz w:val="28"/>
          <w:szCs w:val="28"/>
        </w:rPr>
        <w:t xml:space="preserve"> року). </w:t>
      </w:r>
    </w:p>
    <w:p w14:paraId="59D29B6A" w14:textId="77777777" w:rsidR="0032608B" w:rsidRPr="00FC36EE" w:rsidRDefault="0032608B"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Вирішуючи питання щодо відкриття дисциплінарного провадження встановлено таке. </w:t>
      </w:r>
    </w:p>
    <w:p w14:paraId="640E7B08" w14:textId="77777777" w:rsidR="00787A6D" w:rsidRPr="00FC36EE" w:rsidRDefault="00C02F8D" w:rsidP="00FC36EE">
      <w:pPr>
        <w:spacing w:after="0" w:line="240" w:lineRule="auto"/>
        <w:ind w:firstLine="567"/>
        <w:jc w:val="both"/>
        <w:rPr>
          <w:rFonts w:ascii="Times New Roman" w:hAnsi="Times New Roman"/>
          <w:b/>
          <w:sz w:val="28"/>
          <w:szCs w:val="28"/>
        </w:rPr>
      </w:pPr>
      <w:r w:rsidRPr="00FC36EE">
        <w:rPr>
          <w:rFonts w:ascii="Times New Roman" w:hAnsi="Times New Roman"/>
          <w:b/>
          <w:sz w:val="28"/>
          <w:szCs w:val="28"/>
        </w:rPr>
        <w:t>Зміст</w:t>
      </w:r>
      <w:r w:rsidR="00B405B2" w:rsidRPr="00FC36EE">
        <w:rPr>
          <w:rFonts w:ascii="Times New Roman" w:hAnsi="Times New Roman"/>
          <w:b/>
          <w:sz w:val="28"/>
          <w:szCs w:val="28"/>
        </w:rPr>
        <w:t xml:space="preserve"> скарг</w:t>
      </w:r>
      <w:r w:rsidR="00535E75" w:rsidRPr="00FC36EE">
        <w:rPr>
          <w:rFonts w:ascii="Times New Roman" w:hAnsi="Times New Roman"/>
          <w:b/>
          <w:sz w:val="28"/>
          <w:szCs w:val="28"/>
        </w:rPr>
        <w:t>и</w:t>
      </w:r>
    </w:p>
    <w:p w14:paraId="0CEB4106" w14:textId="17EE3E0A" w:rsidR="00154F42" w:rsidRDefault="00ED096C" w:rsidP="00D72FF9">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Автор </w:t>
      </w:r>
      <w:r w:rsidR="003D036A" w:rsidRPr="00FC36EE">
        <w:rPr>
          <w:rFonts w:ascii="Times New Roman" w:hAnsi="Times New Roman"/>
          <w:sz w:val="28"/>
          <w:szCs w:val="28"/>
        </w:rPr>
        <w:t>зазначив</w:t>
      </w:r>
      <w:r w:rsidR="00E17317">
        <w:rPr>
          <w:rFonts w:ascii="Times New Roman" w:hAnsi="Times New Roman"/>
          <w:sz w:val="28"/>
          <w:szCs w:val="28"/>
        </w:rPr>
        <w:t xml:space="preserve">, що </w:t>
      </w:r>
      <w:r w:rsidR="00C95F3B">
        <w:rPr>
          <w:rFonts w:ascii="Times New Roman" w:hAnsi="Times New Roman"/>
          <w:sz w:val="28"/>
          <w:szCs w:val="28"/>
        </w:rPr>
        <w:t>неналежн</w:t>
      </w:r>
      <w:r w:rsidR="00BE20B1">
        <w:rPr>
          <w:rFonts w:ascii="Times New Roman" w:hAnsi="Times New Roman"/>
          <w:sz w:val="28"/>
          <w:szCs w:val="28"/>
        </w:rPr>
        <w:t xml:space="preserve">е </w:t>
      </w:r>
      <w:proofErr w:type="spellStart"/>
      <w:r w:rsidR="00D72FF9">
        <w:rPr>
          <w:rFonts w:ascii="Times New Roman" w:hAnsi="Times New Roman"/>
          <w:sz w:val="28"/>
          <w:szCs w:val="28"/>
        </w:rPr>
        <w:t>здійсненя</w:t>
      </w:r>
      <w:proofErr w:type="spellEnd"/>
      <w:r w:rsidR="00D72FF9">
        <w:rPr>
          <w:rFonts w:ascii="Times New Roman" w:hAnsi="Times New Roman"/>
          <w:sz w:val="28"/>
          <w:szCs w:val="28"/>
        </w:rPr>
        <w:t xml:space="preserve"> </w:t>
      </w:r>
      <w:proofErr w:type="spellStart"/>
      <w:r w:rsidR="00D72FF9">
        <w:rPr>
          <w:rFonts w:ascii="Times New Roman" w:hAnsi="Times New Roman"/>
          <w:sz w:val="28"/>
          <w:szCs w:val="28"/>
        </w:rPr>
        <w:t>прокурорм</w:t>
      </w:r>
      <w:proofErr w:type="spellEnd"/>
      <w:r w:rsidR="00D72FF9">
        <w:rPr>
          <w:rFonts w:ascii="Times New Roman" w:hAnsi="Times New Roman"/>
          <w:sz w:val="28"/>
          <w:szCs w:val="28"/>
        </w:rPr>
        <w:t xml:space="preserve"> Ткаченком В.В. процесуального керівництва </w:t>
      </w:r>
      <w:r w:rsidR="00C95F3B">
        <w:rPr>
          <w:rFonts w:ascii="Times New Roman" w:hAnsi="Times New Roman"/>
          <w:sz w:val="28"/>
          <w:szCs w:val="28"/>
        </w:rPr>
        <w:t xml:space="preserve">у кримінальному провадженні </w:t>
      </w:r>
      <w:r w:rsidR="00D72FF9">
        <w:rPr>
          <w:rFonts w:ascii="Times New Roman" w:hAnsi="Times New Roman"/>
          <w:sz w:val="28"/>
          <w:szCs w:val="28"/>
        </w:rPr>
        <w:t xml:space="preserve">                                             </w:t>
      </w:r>
      <w:r w:rsidR="00DB26BD">
        <w:rPr>
          <w:rFonts w:ascii="Times New Roman" w:hAnsi="Times New Roman"/>
          <w:sz w:val="28"/>
          <w:szCs w:val="28"/>
        </w:rPr>
        <w:t xml:space="preserve">(конфіденційна інформація) </w:t>
      </w:r>
      <w:r w:rsidR="00D72FF9">
        <w:rPr>
          <w:rFonts w:ascii="Times New Roman" w:hAnsi="Times New Roman"/>
          <w:sz w:val="28"/>
          <w:szCs w:val="28"/>
        </w:rPr>
        <w:t xml:space="preserve">та не виконання </w:t>
      </w:r>
      <w:r w:rsidR="00BE20B1">
        <w:rPr>
          <w:rFonts w:ascii="Times New Roman" w:hAnsi="Times New Roman"/>
          <w:sz w:val="28"/>
          <w:szCs w:val="28"/>
        </w:rPr>
        <w:t>ухва</w:t>
      </w:r>
      <w:r w:rsidR="008E74E8">
        <w:rPr>
          <w:rFonts w:ascii="Times New Roman" w:hAnsi="Times New Roman"/>
          <w:sz w:val="28"/>
          <w:szCs w:val="28"/>
        </w:rPr>
        <w:t>ли</w:t>
      </w:r>
      <w:r w:rsidR="00BE20B1">
        <w:rPr>
          <w:rFonts w:ascii="Times New Roman" w:hAnsi="Times New Roman"/>
          <w:sz w:val="28"/>
          <w:szCs w:val="28"/>
        </w:rPr>
        <w:t xml:space="preserve"> </w:t>
      </w:r>
      <w:r w:rsidR="00D72FF9">
        <w:rPr>
          <w:rFonts w:ascii="Times New Roman" w:hAnsi="Times New Roman"/>
          <w:sz w:val="28"/>
          <w:szCs w:val="28"/>
        </w:rPr>
        <w:t xml:space="preserve">Святошинського </w:t>
      </w:r>
      <w:r w:rsidR="00BE20B1">
        <w:rPr>
          <w:rFonts w:ascii="Times New Roman" w:hAnsi="Times New Roman"/>
          <w:sz w:val="28"/>
          <w:szCs w:val="28"/>
        </w:rPr>
        <w:t>районного суду м. Києва від 2</w:t>
      </w:r>
      <w:r w:rsidR="00D72FF9">
        <w:rPr>
          <w:rFonts w:ascii="Times New Roman" w:hAnsi="Times New Roman"/>
          <w:sz w:val="28"/>
          <w:szCs w:val="28"/>
        </w:rPr>
        <w:t>3</w:t>
      </w:r>
      <w:r w:rsidR="00BE20B1">
        <w:rPr>
          <w:rFonts w:ascii="Times New Roman" w:hAnsi="Times New Roman"/>
          <w:sz w:val="28"/>
          <w:szCs w:val="28"/>
        </w:rPr>
        <w:t>.0</w:t>
      </w:r>
      <w:r w:rsidR="00D72FF9">
        <w:rPr>
          <w:rFonts w:ascii="Times New Roman" w:hAnsi="Times New Roman"/>
          <w:sz w:val="28"/>
          <w:szCs w:val="28"/>
        </w:rPr>
        <w:t>8</w:t>
      </w:r>
      <w:r w:rsidR="00BE20B1">
        <w:rPr>
          <w:rFonts w:ascii="Times New Roman" w:hAnsi="Times New Roman"/>
          <w:sz w:val="28"/>
          <w:szCs w:val="28"/>
        </w:rPr>
        <w:t>.2024</w:t>
      </w:r>
      <w:r w:rsidR="008E74E8">
        <w:rPr>
          <w:rFonts w:ascii="Times New Roman" w:hAnsi="Times New Roman"/>
          <w:sz w:val="28"/>
          <w:szCs w:val="28"/>
        </w:rPr>
        <w:t xml:space="preserve"> (справа</w:t>
      </w:r>
      <w:r w:rsidR="00DB26BD">
        <w:rPr>
          <w:rFonts w:ascii="Times New Roman" w:hAnsi="Times New Roman"/>
          <w:sz w:val="28"/>
          <w:szCs w:val="28"/>
        </w:rPr>
        <w:t xml:space="preserve"> (конфіденційна інформація)</w:t>
      </w:r>
      <w:r w:rsidR="008E74E8">
        <w:rPr>
          <w:rFonts w:ascii="Times New Roman" w:hAnsi="Times New Roman"/>
          <w:sz w:val="28"/>
          <w:szCs w:val="28"/>
        </w:rPr>
        <w:t xml:space="preserve">), якою </w:t>
      </w:r>
      <w:r w:rsidR="00136099">
        <w:rPr>
          <w:rFonts w:ascii="Times New Roman" w:hAnsi="Times New Roman"/>
          <w:sz w:val="28"/>
          <w:szCs w:val="28"/>
        </w:rPr>
        <w:t xml:space="preserve">частково задоволено клопотання </w:t>
      </w:r>
      <w:proofErr w:type="spellStart"/>
      <w:r w:rsidR="00136099">
        <w:rPr>
          <w:rFonts w:ascii="Times New Roman" w:hAnsi="Times New Roman"/>
          <w:sz w:val="28"/>
          <w:szCs w:val="28"/>
        </w:rPr>
        <w:t>підозрювананого</w:t>
      </w:r>
      <w:proofErr w:type="spellEnd"/>
      <w:r w:rsidR="00136099">
        <w:rPr>
          <w:rFonts w:ascii="Times New Roman" w:hAnsi="Times New Roman"/>
          <w:sz w:val="28"/>
          <w:szCs w:val="28"/>
        </w:rPr>
        <w:t xml:space="preserve"> </w:t>
      </w:r>
      <w:r w:rsidR="00DB26BD">
        <w:rPr>
          <w:rFonts w:ascii="Times New Roman" w:hAnsi="Times New Roman"/>
          <w:sz w:val="28"/>
          <w:szCs w:val="28"/>
        </w:rPr>
        <w:t xml:space="preserve">ОСОБА-1 </w:t>
      </w:r>
      <w:r w:rsidR="00136099">
        <w:rPr>
          <w:rFonts w:ascii="Times New Roman" w:hAnsi="Times New Roman"/>
          <w:sz w:val="28"/>
          <w:szCs w:val="28"/>
        </w:rPr>
        <w:t xml:space="preserve">та скасовано арешт на раніше вилучене </w:t>
      </w:r>
      <w:proofErr w:type="spellStart"/>
      <w:r w:rsidR="00136099">
        <w:rPr>
          <w:rFonts w:ascii="Times New Roman" w:hAnsi="Times New Roman"/>
          <w:sz w:val="28"/>
          <w:szCs w:val="28"/>
        </w:rPr>
        <w:t>майноа</w:t>
      </w:r>
      <w:proofErr w:type="spellEnd"/>
      <w:r w:rsidR="00136099">
        <w:rPr>
          <w:rFonts w:ascii="Times New Roman" w:hAnsi="Times New Roman"/>
          <w:sz w:val="28"/>
          <w:szCs w:val="28"/>
        </w:rPr>
        <w:t>.</w:t>
      </w:r>
    </w:p>
    <w:p w14:paraId="382A3E99" w14:textId="023F8A74" w:rsidR="00597785" w:rsidRPr="00FC36EE" w:rsidRDefault="00136099" w:rsidP="00FC36EE">
      <w:pPr>
        <w:spacing w:after="0" w:line="240" w:lineRule="auto"/>
        <w:ind w:firstLine="567"/>
        <w:jc w:val="both"/>
        <w:rPr>
          <w:rFonts w:ascii="Times New Roman" w:hAnsi="Times New Roman"/>
          <w:sz w:val="28"/>
          <w:szCs w:val="28"/>
        </w:rPr>
      </w:pPr>
      <w:r>
        <w:rPr>
          <w:rFonts w:ascii="Times New Roman" w:hAnsi="Times New Roman"/>
          <w:sz w:val="28"/>
          <w:szCs w:val="28"/>
        </w:rPr>
        <w:t>За вказаних обставин скаржник п</w:t>
      </w:r>
      <w:r w:rsidR="00C46EAF" w:rsidRPr="00FC36EE">
        <w:rPr>
          <w:rFonts w:ascii="Times New Roman" w:hAnsi="Times New Roman"/>
          <w:sz w:val="28"/>
          <w:szCs w:val="28"/>
        </w:rPr>
        <w:t xml:space="preserve">росить притягнути прокурора </w:t>
      </w:r>
      <w:r>
        <w:rPr>
          <w:rFonts w:ascii="Times New Roman" w:hAnsi="Times New Roman"/>
          <w:sz w:val="28"/>
          <w:szCs w:val="28"/>
        </w:rPr>
        <w:t xml:space="preserve">         Ткаченка В.В. </w:t>
      </w:r>
      <w:r w:rsidR="00597785" w:rsidRPr="00FC36EE">
        <w:rPr>
          <w:rFonts w:ascii="Times New Roman" w:hAnsi="Times New Roman"/>
          <w:sz w:val="28"/>
          <w:szCs w:val="28"/>
        </w:rPr>
        <w:t>до дисциплінарної відповідальн</w:t>
      </w:r>
      <w:r w:rsidR="006D6BDA" w:rsidRPr="00FC36EE">
        <w:rPr>
          <w:rFonts w:ascii="Times New Roman" w:hAnsi="Times New Roman"/>
          <w:sz w:val="28"/>
          <w:szCs w:val="28"/>
        </w:rPr>
        <w:t>ості</w:t>
      </w:r>
      <w:r w:rsidR="00C46EAF" w:rsidRPr="00FC36EE">
        <w:rPr>
          <w:rFonts w:ascii="Times New Roman" w:hAnsi="Times New Roman"/>
          <w:sz w:val="28"/>
          <w:szCs w:val="28"/>
        </w:rPr>
        <w:t>.</w:t>
      </w:r>
    </w:p>
    <w:p w14:paraId="51D35731" w14:textId="77777777" w:rsidR="00107690" w:rsidRDefault="00B405B2" w:rsidP="00107690">
      <w:pPr>
        <w:spacing w:after="0" w:line="240" w:lineRule="auto"/>
        <w:ind w:firstLine="567"/>
        <w:jc w:val="both"/>
        <w:rPr>
          <w:rFonts w:ascii="Times New Roman" w:hAnsi="Times New Roman"/>
          <w:b/>
          <w:sz w:val="28"/>
          <w:szCs w:val="28"/>
        </w:rPr>
      </w:pPr>
      <w:r w:rsidRPr="00FC36EE">
        <w:rPr>
          <w:rFonts w:ascii="Times New Roman" w:hAnsi="Times New Roman"/>
          <w:b/>
          <w:sz w:val="28"/>
          <w:szCs w:val="28"/>
        </w:rPr>
        <w:t xml:space="preserve">Щодо встановлених </w:t>
      </w:r>
      <w:r w:rsidR="003F45F2" w:rsidRPr="00FC36EE">
        <w:rPr>
          <w:rFonts w:ascii="Times New Roman" w:hAnsi="Times New Roman"/>
          <w:b/>
          <w:sz w:val="28"/>
          <w:szCs w:val="28"/>
        </w:rPr>
        <w:t>фактичних даних</w:t>
      </w:r>
    </w:p>
    <w:p w14:paraId="671271AB" w14:textId="5A38BC08" w:rsidR="00462D76" w:rsidRDefault="00C46EAF" w:rsidP="00BE589B">
      <w:pPr>
        <w:spacing w:after="0" w:line="240" w:lineRule="auto"/>
        <w:ind w:firstLine="567"/>
        <w:jc w:val="both"/>
        <w:rPr>
          <w:rFonts w:ascii="Times New Roman" w:hAnsi="Times New Roman"/>
          <w:sz w:val="28"/>
          <w:szCs w:val="28"/>
        </w:rPr>
      </w:pPr>
      <w:r w:rsidRPr="00FC36EE">
        <w:rPr>
          <w:rFonts w:ascii="Times New Roman" w:hAnsi="Times New Roman"/>
          <w:sz w:val="28"/>
          <w:szCs w:val="28"/>
          <w:shd w:val="clear" w:color="auto" w:fill="FFFFFF"/>
        </w:rPr>
        <w:t>До дисциплінарної скарги додано копії</w:t>
      </w:r>
      <w:r w:rsidR="00136099">
        <w:rPr>
          <w:rFonts w:ascii="Times New Roman" w:hAnsi="Times New Roman"/>
          <w:sz w:val="28"/>
          <w:szCs w:val="28"/>
          <w:shd w:val="clear" w:color="auto" w:fill="FFFFFF"/>
        </w:rPr>
        <w:t xml:space="preserve"> наступних документів</w:t>
      </w:r>
      <w:r w:rsidRPr="00FC36EE">
        <w:rPr>
          <w:rFonts w:ascii="Times New Roman" w:hAnsi="Times New Roman"/>
          <w:sz w:val="28"/>
          <w:szCs w:val="28"/>
          <w:shd w:val="clear" w:color="auto" w:fill="FFFFFF"/>
        </w:rPr>
        <w:t xml:space="preserve">: </w:t>
      </w:r>
      <w:r w:rsidR="00FA7DF5">
        <w:rPr>
          <w:rFonts w:ascii="Times New Roman" w:hAnsi="Times New Roman"/>
          <w:sz w:val="28"/>
          <w:szCs w:val="28"/>
        </w:rPr>
        <w:t xml:space="preserve">ухвали Святошинського районного суду м. Києва від 24.08.2024; </w:t>
      </w:r>
      <w:r w:rsidR="00462D76">
        <w:rPr>
          <w:rFonts w:ascii="Times New Roman" w:hAnsi="Times New Roman"/>
          <w:sz w:val="28"/>
          <w:szCs w:val="28"/>
        </w:rPr>
        <w:t xml:space="preserve">заяви та пояснення адвоката Коноваленко Є.О. </w:t>
      </w:r>
      <w:bookmarkStart w:id="0" w:name="_Hlk185249374"/>
      <w:r w:rsidR="00462D76">
        <w:rPr>
          <w:rFonts w:ascii="Times New Roman" w:hAnsi="Times New Roman"/>
          <w:sz w:val="28"/>
          <w:szCs w:val="28"/>
        </w:rPr>
        <w:t>до Святошинського УП ГУНП в м. Києві</w:t>
      </w:r>
      <w:bookmarkEnd w:id="0"/>
      <w:r w:rsidR="00462D76">
        <w:rPr>
          <w:rFonts w:ascii="Times New Roman" w:hAnsi="Times New Roman"/>
          <w:sz w:val="28"/>
          <w:szCs w:val="28"/>
        </w:rPr>
        <w:t xml:space="preserve"> від 25.08.2023; протоколу прийняття заяви адвоката Коноваленко Є.О. до Святошинського УП ГУНП в м. Києві від 25.08.2023; рапорту заступника </w:t>
      </w:r>
      <w:r w:rsidR="00462D76">
        <w:rPr>
          <w:rFonts w:ascii="Times New Roman" w:hAnsi="Times New Roman"/>
          <w:sz w:val="28"/>
          <w:szCs w:val="28"/>
        </w:rPr>
        <w:lastRenderedPageBreak/>
        <w:t xml:space="preserve">начальника відділу моніторингу Святошинського УП ГУНП в м. Києві від 28.08.2023. </w:t>
      </w:r>
    </w:p>
    <w:p w14:paraId="251BA29F" w14:textId="77777777" w:rsidR="007D165E" w:rsidRPr="00FC36EE" w:rsidRDefault="007D165E" w:rsidP="00FC36EE">
      <w:pPr>
        <w:spacing w:after="0" w:line="240" w:lineRule="auto"/>
        <w:ind w:firstLine="567"/>
        <w:jc w:val="both"/>
        <w:rPr>
          <w:rFonts w:ascii="Times New Roman" w:hAnsi="Times New Roman"/>
          <w:b/>
          <w:sz w:val="28"/>
          <w:szCs w:val="28"/>
        </w:rPr>
      </w:pPr>
      <w:r w:rsidRPr="00FC36EE">
        <w:rPr>
          <w:rFonts w:ascii="Times New Roman" w:hAnsi="Times New Roman"/>
          <w:b/>
          <w:sz w:val="28"/>
          <w:szCs w:val="28"/>
        </w:rPr>
        <w:t>Щодо джерел права, які підлягають застосуванню</w:t>
      </w:r>
    </w:p>
    <w:p w14:paraId="303A6F07" w14:textId="77777777" w:rsidR="003521B4"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На прокуратуру, серед іншого, покладено функцію нагляду за додержанням законів органами, що проводять оперативно-розшукову діяльність, дізнання, досудове слідство (пункт 3 частини першої статті 2 Закону України «Про прокуратуру» від 14 жовтня 2014 року № 1697-VII (далі – Закон</w:t>
      </w:r>
      <w:r w:rsidR="003521B4" w:rsidRPr="00FC36EE">
        <w:rPr>
          <w:rFonts w:ascii="Times New Roman" w:hAnsi="Times New Roman"/>
          <w:sz w:val="28"/>
          <w:szCs w:val="28"/>
        </w:rPr>
        <w:t>, Закон № 1697-VII</w:t>
      </w:r>
      <w:r w:rsidRPr="00FC36EE">
        <w:rPr>
          <w:rFonts w:ascii="Times New Roman" w:hAnsi="Times New Roman"/>
          <w:sz w:val="28"/>
          <w:szCs w:val="28"/>
        </w:rPr>
        <w:t xml:space="preserve">). Однією із засад діяльності прокуратури, як то визначено у статті 3 Закону, є незалежність прокурорів. </w:t>
      </w:r>
    </w:p>
    <w:p w14:paraId="4CC21B09"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Зі змісту </w:t>
      </w:r>
      <w:r w:rsidR="003521B4" w:rsidRPr="00FC36EE">
        <w:rPr>
          <w:rFonts w:ascii="Times New Roman" w:hAnsi="Times New Roman"/>
          <w:sz w:val="28"/>
          <w:szCs w:val="28"/>
        </w:rPr>
        <w:t xml:space="preserve">частини другої статті 16 Закону № 1697-VII </w:t>
      </w:r>
      <w:r w:rsidRPr="00FC36EE">
        <w:rPr>
          <w:rFonts w:ascii="Times New Roman" w:hAnsi="Times New Roman"/>
          <w:sz w:val="28"/>
          <w:szCs w:val="28"/>
        </w:rPr>
        <w:t>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4D940AA6" w14:textId="77777777" w:rsidR="007D165E" w:rsidRPr="00FC36EE" w:rsidRDefault="007D165E" w:rsidP="00FC36EE">
      <w:pPr>
        <w:spacing w:after="0" w:line="240" w:lineRule="auto"/>
        <w:ind w:firstLine="567"/>
        <w:jc w:val="both"/>
        <w:rPr>
          <w:rFonts w:ascii="Times New Roman" w:hAnsi="Times New Roman"/>
          <w:sz w:val="28"/>
          <w:szCs w:val="28"/>
          <w:shd w:val="clear" w:color="auto" w:fill="FFFFFF"/>
        </w:rPr>
      </w:pPr>
      <w:r w:rsidRPr="00FC36EE">
        <w:rPr>
          <w:rFonts w:ascii="Times New Roman" w:hAnsi="Times New Roman"/>
          <w:sz w:val="28"/>
          <w:szCs w:val="28"/>
          <w:shd w:val="clear" w:color="auto" w:fill="FFFFFF"/>
        </w:rPr>
        <w:t xml:space="preserve">Відповідно до статті 1 </w:t>
      </w:r>
      <w:r w:rsidRPr="00FC36EE">
        <w:rPr>
          <w:rFonts w:ascii="Times New Roman" w:hAnsi="Times New Roman"/>
          <w:sz w:val="28"/>
          <w:szCs w:val="28"/>
        </w:rPr>
        <w:t xml:space="preserve">Кримінального процесуального кодексу України (далі – КПК України) </w:t>
      </w:r>
      <w:r w:rsidRPr="00FC36EE">
        <w:rPr>
          <w:rFonts w:ascii="Times New Roman" w:hAnsi="Times New Roman"/>
          <w:sz w:val="28"/>
          <w:szCs w:val="28"/>
          <w:shd w:val="clear" w:color="auto" w:fill="FFFFFF"/>
        </w:rPr>
        <w:t>порядок кримінального провадження на території України визначається лише кримінальним процесуальним законодавством України.</w:t>
      </w:r>
    </w:p>
    <w:p w14:paraId="43696F1A" w14:textId="77777777" w:rsidR="007D165E" w:rsidRPr="00FC36EE" w:rsidRDefault="007D165E" w:rsidP="00FC36EE">
      <w:pPr>
        <w:spacing w:after="0" w:line="240" w:lineRule="auto"/>
        <w:ind w:firstLine="567"/>
        <w:jc w:val="both"/>
        <w:rPr>
          <w:rFonts w:ascii="Times New Roman" w:hAnsi="Times New Roman"/>
          <w:sz w:val="28"/>
          <w:szCs w:val="28"/>
          <w:shd w:val="clear" w:color="auto" w:fill="FFFFFF"/>
        </w:rPr>
      </w:pPr>
      <w:r w:rsidRPr="00FC36EE">
        <w:rPr>
          <w:rStyle w:val="rvts9"/>
          <w:rFonts w:ascii="Times New Roman" w:hAnsi="Times New Roman"/>
          <w:bCs/>
          <w:sz w:val="28"/>
          <w:szCs w:val="28"/>
        </w:rPr>
        <w:t xml:space="preserve">Зокрема статтею 24 КПК України передбачено </w:t>
      </w:r>
      <w:r w:rsidRPr="00FC36EE">
        <w:rPr>
          <w:rFonts w:ascii="Times New Roman" w:hAnsi="Times New Roman"/>
          <w:sz w:val="28"/>
          <w:szCs w:val="28"/>
        </w:rPr>
        <w:t>забезпечення права на </w:t>
      </w:r>
      <w:bookmarkStart w:id="1" w:name="w1_2"/>
      <w:r w:rsidRPr="00FC36EE">
        <w:rPr>
          <w:rFonts w:ascii="Times New Roman" w:hAnsi="Times New Roman"/>
          <w:sz w:val="28"/>
          <w:szCs w:val="28"/>
        </w:rPr>
        <w:t xml:space="preserve">оскарження </w:t>
      </w:r>
      <w:bookmarkEnd w:id="1"/>
      <w:r w:rsidRPr="00FC36EE">
        <w:rPr>
          <w:rFonts w:ascii="Times New Roman" w:hAnsi="Times New Roman"/>
          <w:sz w:val="28"/>
          <w:szCs w:val="28"/>
        </w:rPr>
        <w:t>процесуальних рішень, дій чи бездіяльності, де зазначено, що кожному гарантується право на </w:t>
      </w:r>
      <w:bookmarkStart w:id="2" w:name="w1_3"/>
      <w:r w:rsidRPr="00FC36EE">
        <w:rPr>
          <w:rFonts w:ascii="Times New Roman" w:hAnsi="Times New Roman"/>
          <w:sz w:val="28"/>
          <w:szCs w:val="28"/>
        </w:rPr>
        <w:t xml:space="preserve">оскарження </w:t>
      </w:r>
      <w:bookmarkEnd w:id="2"/>
      <w:r w:rsidRPr="00FC36EE">
        <w:rPr>
          <w:rFonts w:ascii="Times New Roman" w:hAnsi="Times New Roman"/>
          <w:sz w:val="28"/>
          <w:szCs w:val="28"/>
        </w:rPr>
        <w:t>процесуальних рішень, </w:t>
      </w:r>
      <w:bookmarkStart w:id="3" w:name="w2_39"/>
      <w:r w:rsidRPr="00FC36EE">
        <w:rPr>
          <w:rFonts w:ascii="Times New Roman" w:hAnsi="Times New Roman"/>
          <w:sz w:val="28"/>
          <w:szCs w:val="28"/>
        </w:rPr>
        <w:t>дій</w:t>
      </w:r>
      <w:bookmarkEnd w:id="3"/>
      <w:r w:rsidRPr="00FC36EE">
        <w:rPr>
          <w:rFonts w:ascii="Times New Roman" w:hAnsi="Times New Roman"/>
          <w:sz w:val="28"/>
          <w:szCs w:val="28"/>
        </w:rPr>
        <w:t> чи бездіяльності суду, слідчого судді, </w:t>
      </w:r>
      <w:bookmarkStart w:id="4" w:name="w3_3"/>
      <w:r w:rsidR="000855DC" w:rsidRPr="00FC36EE">
        <w:rPr>
          <w:rFonts w:ascii="Times New Roman" w:hAnsi="Times New Roman"/>
          <w:sz w:val="28"/>
          <w:szCs w:val="28"/>
        </w:rPr>
        <w:t xml:space="preserve"> </w:t>
      </w:r>
      <w:r w:rsidRPr="00FC36EE">
        <w:rPr>
          <w:rFonts w:ascii="Times New Roman" w:hAnsi="Times New Roman"/>
          <w:sz w:val="28"/>
          <w:szCs w:val="28"/>
        </w:rPr>
        <w:t>прокурора</w:t>
      </w:r>
      <w:bookmarkEnd w:id="4"/>
      <w:r w:rsidRPr="00FC36EE">
        <w:rPr>
          <w:rFonts w:ascii="Times New Roman" w:hAnsi="Times New Roman"/>
          <w:sz w:val="28"/>
          <w:szCs w:val="28"/>
        </w:rPr>
        <w:t>, слідчого в порядку, передбаченому цим Кодексом.</w:t>
      </w:r>
    </w:p>
    <w:p w14:paraId="3ED80865" w14:textId="77777777" w:rsidR="00B948A0"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00C6DD44"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досудового розслідування  (статті 303 – 307 КПК України).</w:t>
      </w:r>
    </w:p>
    <w:p w14:paraId="6823339F"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і у частині першій статті 45 Закону</w:t>
      </w:r>
      <w:r w:rsidR="00B948A0" w:rsidRPr="00FC36EE">
        <w:rPr>
          <w:rFonts w:ascii="Times New Roman" w:hAnsi="Times New Roman"/>
          <w:sz w:val="28"/>
          <w:szCs w:val="28"/>
        </w:rPr>
        <w:t xml:space="preserve"> № 1697-VII</w:t>
      </w:r>
      <w:r w:rsidRPr="00FC36EE">
        <w:rPr>
          <w:rFonts w:ascii="Times New Roman" w:hAnsi="Times New Roman"/>
          <w:sz w:val="28"/>
          <w:szCs w:val="28"/>
        </w:rPr>
        <w:t>. Разом з тим,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16DEEF45" w14:textId="77777777" w:rsidR="00FA7DF5" w:rsidRPr="00FA7DF5" w:rsidRDefault="00FA7DF5" w:rsidP="00FA7DF5">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FA7DF5">
        <w:rPr>
          <w:rFonts w:ascii="Times New Roman" w:hAnsi="Times New Roman"/>
          <w:sz w:val="28"/>
          <w:szCs w:val="28"/>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018DECE8" w14:textId="77777777" w:rsidR="00FA7DF5" w:rsidRPr="00FA7DF5" w:rsidRDefault="00FA7DF5" w:rsidP="00FA7DF5">
      <w:pPr>
        <w:widowControl w:val="0"/>
        <w:pBdr>
          <w:bottom w:val="single" w:sz="12" w:space="12" w:color="FFFFFF"/>
        </w:pBdr>
        <w:spacing w:after="0" w:line="240" w:lineRule="auto"/>
        <w:ind w:firstLine="709"/>
        <w:contextualSpacing/>
        <w:jc w:val="both"/>
        <w:rPr>
          <w:rFonts w:ascii="Times New Roman" w:hAnsi="Times New Roman"/>
          <w:spacing w:val="4"/>
          <w:sz w:val="28"/>
          <w:szCs w:val="28"/>
        </w:rPr>
      </w:pPr>
      <w:r w:rsidRPr="00FA7DF5">
        <w:rPr>
          <w:rFonts w:ascii="Times New Roman" w:hAnsi="Times New Roman"/>
          <w:spacing w:val="4"/>
          <w:sz w:val="28"/>
          <w:szCs w:val="28"/>
        </w:rPr>
        <w:lastRenderedPageBreak/>
        <w:t>Як зазначив Верховний Суд у складі колегії суддів Касаційного адміністративного суду (рішення від 04 березня 2019 року в справі                        № 9901/5/19), неналежне виконання чи невиконання вимог Конституції, Законів України, зокрема КПК України, підзаконних нормативно-правових актів є неналежним виконанням службових обов’язків, що є дисциплінарним проступком, за який прокурора може бути притягнуто до дисциплінарної відповідальності у порядку дисциплінарного провадження.</w:t>
      </w:r>
    </w:p>
    <w:p w14:paraId="3CC634A8" w14:textId="77777777" w:rsidR="00FA7DF5" w:rsidRPr="00FA7DF5" w:rsidRDefault="00FA7DF5" w:rsidP="00FA7DF5">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FA7DF5">
        <w:rPr>
          <w:rFonts w:ascii="Times New Roman" w:hAnsi="Times New Roman"/>
          <w:sz w:val="28"/>
          <w:szCs w:val="28"/>
        </w:rPr>
        <w:t xml:space="preserve">Вимоги щодо оцінки ефективності здійснення прокурорами – процесуальними керівниками своїх службових обов’язків також містяться у рішеннях Великої Палати Верховного Суду, зокрема викладені у постанові по справі № 9901/577/18 від 19.03.2019, в якій визнано, зокрема, що постанова прокурора вищого рівня про заміну прокурора на підставі ч. 3 </w:t>
      </w:r>
      <w:hyperlink r:id="rId9" w:anchor="275" w:tgtFrame="_blank" w:tooltip="Кримінальний процесуальний кодекс України; нормативно-правовий акт № 4651-VI від 13.04.2012" w:history="1">
        <w:r w:rsidRPr="00FA7DF5">
          <w:rPr>
            <w:rFonts w:ascii="Times New Roman" w:hAnsi="Times New Roman"/>
            <w:sz w:val="28"/>
            <w:szCs w:val="28"/>
          </w:rPr>
          <w:t>ст. 37 КПК України</w:t>
        </w:r>
      </w:hyperlink>
      <w:r w:rsidRPr="00FA7DF5">
        <w:rPr>
          <w:rFonts w:ascii="Times New Roman" w:hAnsi="Times New Roman"/>
          <w:sz w:val="28"/>
          <w:szCs w:val="28"/>
        </w:rPr>
        <w:t> в порядку, встановленому </w:t>
      </w:r>
      <w:proofErr w:type="spellStart"/>
      <w:r w:rsidR="00B52647">
        <w:fldChar w:fldCharType="begin"/>
      </w:r>
      <w:r w:rsidR="00B52647">
        <w:instrText xml:space="preserve"> HYPERLINK "http://search.ligazakon.ua/l_doc2.nsf/link1/an_2378/ed_2019_01_11/pravo1/T124651.html?pravo=1" \l "2378" \t "_blank" \o "Криміналь</w:instrText>
      </w:r>
      <w:r w:rsidR="00B52647">
        <w:instrText xml:space="preserve">ний процесуальний кодекс України; нормативно-правовий акт № 4651-VI від 13.04.2012" </w:instrText>
      </w:r>
      <w:r w:rsidR="00B52647">
        <w:fldChar w:fldCharType="separate"/>
      </w:r>
      <w:r w:rsidRPr="00FA7DF5">
        <w:rPr>
          <w:rFonts w:ascii="Times New Roman" w:hAnsi="Times New Roman"/>
          <w:sz w:val="28"/>
          <w:szCs w:val="28"/>
        </w:rPr>
        <w:t>ст.ст</w:t>
      </w:r>
      <w:proofErr w:type="spellEnd"/>
      <w:r w:rsidRPr="00FA7DF5">
        <w:rPr>
          <w:rFonts w:ascii="Times New Roman" w:hAnsi="Times New Roman"/>
          <w:sz w:val="28"/>
          <w:szCs w:val="28"/>
        </w:rPr>
        <w:t>. 311–313 КПК України</w:t>
      </w:r>
      <w:r w:rsidR="00B52647">
        <w:rPr>
          <w:rFonts w:ascii="Times New Roman" w:hAnsi="Times New Roman"/>
          <w:sz w:val="28"/>
          <w:szCs w:val="28"/>
        </w:rPr>
        <w:fldChar w:fldCharType="end"/>
      </w:r>
      <w:r w:rsidRPr="00FA7DF5">
        <w:rPr>
          <w:rFonts w:ascii="Times New Roman" w:hAnsi="Times New Roman"/>
          <w:sz w:val="28"/>
          <w:szCs w:val="28"/>
        </w:rPr>
        <w:t>, є вагомою обставиною при оцінці ефективності здійснення процесуального керівництва прокурором.</w:t>
      </w:r>
    </w:p>
    <w:p w14:paraId="1ADEE99A" w14:textId="02637773" w:rsidR="00FA7DF5" w:rsidRDefault="00FA7DF5" w:rsidP="00FA7DF5">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FA7DF5">
        <w:rPr>
          <w:rFonts w:ascii="Times New Roman" w:hAnsi="Times New Roman"/>
          <w:sz w:val="28"/>
          <w:szCs w:val="28"/>
        </w:rPr>
        <w:t xml:space="preserve">Порядок та право звернення прокурора з клопотанням до суду про арешт майна передбачено </w:t>
      </w:r>
      <w:proofErr w:type="spellStart"/>
      <w:r w:rsidRPr="00FA7DF5">
        <w:rPr>
          <w:rFonts w:ascii="Times New Roman" w:hAnsi="Times New Roman"/>
          <w:sz w:val="28"/>
          <w:szCs w:val="28"/>
        </w:rPr>
        <w:t>ст.ст</w:t>
      </w:r>
      <w:proofErr w:type="spellEnd"/>
      <w:r w:rsidRPr="00FA7DF5">
        <w:rPr>
          <w:rFonts w:ascii="Times New Roman" w:hAnsi="Times New Roman"/>
          <w:sz w:val="28"/>
          <w:szCs w:val="28"/>
        </w:rPr>
        <w:t xml:space="preserve">. 170, 171 КПК України. Порядок розгляду клопотання про арешт майна – ст. 172 КПК України, а вирішення питання щодо його арешту – ст. 173 КПК України. </w:t>
      </w:r>
    </w:p>
    <w:p w14:paraId="3CEA2502" w14:textId="72984D95" w:rsidR="00462D76" w:rsidRPr="00FA7DF5" w:rsidRDefault="00462D76" w:rsidP="00FA7DF5">
      <w:pPr>
        <w:widowControl w:val="0"/>
        <w:pBdr>
          <w:bottom w:val="single" w:sz="12" w:space="12" w:color="FFFFFF"/>
        </w:pBd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Крім того, скаржником не надано будь яких процесуальних документів про те, що саме прокурором Ткаченком В.В. здійснюється процесуальне керівництво у вищевказаному кримінальному проваджені. </w:t>
      </w:r>
    </w:p>
    <w:p w14:paraId="74B46C58" w14:textId="77777777" w:rsidR="00FA7DF5" w:rsidRPr="00FA7DF5" w:rsidRDefault="00FA7DF5" w:rsidP="00FA7DF5">
      <w:pPr>
        <w:widowControl w:val="0"/>
        <w:pBdr>
          <w:bottom w:val="single" w:sz="12" w:space="12" w:color="FFFFFF"/>
        </w:pBdr>
        <w:spacing w:after="0" w:line="240" w:lineRule="auto"/>
        <w:ind w:firstLine="709"/>
        <w:contextualSpacing/>
        <w:jc w:val="both"/>
        <w:rPr>
          <w:rFonts w:ascii="Times New Roman" w:hAnsi="Times New Roman"/>
          <w:spacing w:val="-2"/>
          <w:sz w:val="28"/>
          <w:szCs w:val="28"/>
          <w:shd w:val="clear" w:color="auto" w:fill="FFFFFF"/>
        </w:rPr>
      </w:pPr>
      <w:r w:rsidRPr="00FA7DF5">
        <w:rPr>
          <w:rFonts w:ascii="Times New Roman" w:hAnsi="Times New Roman"/>
          <w:spacing w:val="-2"/>
          <w:sz w:val="28"/>
          <w:szCs w:val="28"/>
          <w:shd w:val="clear" w:color="auto" w:fill="FFFFFF"/>
        </w:rPr>
        <w:t xml:space="preserve">Визначення дисциплінарного провадження наведено у ч. 1 ст. 45 Закону № 1697-VII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010F6199" w14:textId="77777777" w:rsidR="00AD4B98" w:rsidRDefault="00FA7DF5" w:rsidP="00AD4B98">
      <w:pPr>
        <w:widowControl w:val="0"/>
        <w:pBdr>
          <w:bottom w:val="single" w:sz="12" w:space="12" w:color="FFFFFF"/>
        </w:pBdr>
        <w:spacing w:after="0" w:line="240" w:lineRule="auto"/>
        <w:ind w:firstLine="709"/>
        <w:contextualSpacing/>
        <w:jc w:val="both"/>
        <w:rPr>
          <w:rFonts w:ascii="Times New Roman" w:hAnsi="Times New Roman"/>
          <w:spacing w:val="-2"/>
          <w:sz w:val="28"/>
          <w:szCs w:val="28"/>
          <w:shd w:val="clear" w:color="auto" w:fill="FFFFFF"/>
        </w:rPr>
      </w:pPr>
      <w:r w:rsidRPr="00FA7DF5">
        <w:rPr>
          <w:rFonts w:ascii="Times New Roman" w:hAnsi="Times New Roman"/>
          <w:bCs/>
          <w:spacing w:val="-2"/>
          <w:sz w:val="28"/>
          <w:szCs w:val="28"/>
          <w:shd w:val="clear" w:color="auto" w:fill="FFFFFF"/>
        </w:rPr>
        <w:t xml:space="preserve">Частиною 1 ст. 43 цього </w:t>
      </w:r>
      <w:r w:rsidRPr="00FA7DF5">
        <w:rPr>
          <w:rFonts w:ascii="Times New Roman" w:hAnsi="Times New Roman"/>
          <w:spacing w:val="-2"/>
          <w:sz w:val="28"/>
          <w:szCs w:val="28"/>
          <w:shd w:val="clear" w:color="auto" w:fill="FFFFFF"/>
        </w:rPr>
        <w:t xml:space="preserve">Закону визначено підстави для притягнення прокурора до дисциплінарної відповідальності. </w:t>
      </w:r>
    </w:p>
    <w:p w14:paraId="3E34620C" w14:textId="77777777" w:rsidR="00AD4B98" w:rsidRDefault="00B948A0" w:rsidP="00AD4B98">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FC36EE">
        <w:rPr>
          <w:rFonts w:ascii="Times New Roman" w:hAnsi="Times New Roman"/>
          <w:sz w:val="28"/>
          <w:szCs w:val="28"/>
        </w:rPr>
        <w:t>Юридична к</w:t>
      </w:r>
      <w:r w:rsidR="007D165E" w:rsidRPr="00FC36EE">
        <w:rPr>
          <w:rFonts w:ascii="Times New Roman" w:hAnsi="Times New Roman"/>
          <w:sz w:val="28"/>
          <w:szCs w:val="28"/>
        </w:rPr>
        <w:t>онструкція статті 46 Закону</w:t>
      </w:r>
      <w:r w:rsidRPr="00FC36EE">
        <w:rPr>
          <w:rFonts w:ascii="Times New Roman" w:hAnsi="Times New Roman"/>
          <w:sz w:val="28"/>
          <w:szCs w:val="28"/>
        </w:rPr>
        <w:t xml:space="preserve"> № 1697</w:t>
      </w:r>
      <w:r w:rsidRPr="00FC36EE">
        <w:rPr>
          <w:rFonts w:ascii="Times New Roman" w:hAnsi="Times New Roman"/>
          <w:sz w:val="28"/>
          <w:szCs w:val="28"/>
        </w:rPr>
        <w:noBreakHyphen/>
        <w:t xml:space="preserve">VII </w:t>
      </w:r>
      <w:r w:rsidR="007D165E" w:rsidRPr="00FC36EE">
        <w:rPr>
          <w:rFonts w:ascii="Times New Roman" w:hAnsi="Times New Roman"/>
          <w:sz w:val="28"/>
          <w:szCs w:val="28"/>
        </w:rPr>
        <w:t>стосовно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2BE119B3" w14:textId="77777777" w:rsidR="00AD4B98" w:rsidRDefault="007D165E" w:rsidP="00AD4B98">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FC36EE">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2C1560FC" w14:textId="77777777" w:rsidR="00AD4B98" w:rsidRDefault="007D165E" w:rsidP="00AD4B98">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FC36EE">
        <w:rPr>
          <w:rFonts w:ascii="Times New Roman" w:hAnsi="Times New Roman"/>
          <w:sz w:val="28"/>
          <w:szCs w:val="28"/>
        </w:rPr>
        <w:t>2) дисциплінарна скарга є анонімною;</w:t>
      </w:r>
    </w:p>
    <w:p w14:paraId="6967CB0B" w14:textId="77777777" w:rsidR="00AD4B98" w:rsidRDefault="007D165E" w:rsidP="00AD4B98">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FC36EE">
        <w:rPr>
          <w:rFonts w:ascii="Times New Roman" w:hAnsi="Times New Roman"/>
          <w:sz w:val="28"/>
          <w:szCs w:val="28"/>
        </w:rPr>
        <w:t>3) дисциплінарна скарга подана з підстав, не визначених </w:t>
      </w:r>
      <w:hyperlink r:id="rId10" w:anchor="n416" w:history="1">
        <w:r w:rsidRPr="00FC36EE">
          <w:rPr>
            <w:rStyle w:val="a5"/>
            <w:rFonts w:ascii="Times New Roman" w:hAnsi="Times New Roman"/>
            <w:color w:val="auto"/>
            <w:sz w:val="28"/>
            <w:szCs w:val="28"/>
            <w:u w:val="none"/>
          </w:rPr>
          <w:t>статтею 43</w:t>
        </w:r>
      </w:hyperlink>
      <w:r w:rsidRPr="00FC36EE">
        <w:rPr>
          <w:rFonts w:ascii="Times New Roman" w:hAnsi="Times New Roman"/>
          <w:sz w:val="28"/>
          <w:szCs w:val="28"/>
        </w:rPr>
        <w:t> цього Закону;</w:t>
      </w:r>
    </w:p>
    <w:p w14:paraId="4B103657" w14:textId="77777777" w:rsidR="00AD4B98" w:rsidRDefault="007D165E" w:rsidP="00AD4B98">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FC36EE">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1" w:anchor="n505" w:history="1">
        <w:r w:rsidRPr="00FC36EE">
          <w:rPr>
            <w:rStyle w:val="a5"/>
            <w:rFonts w:ascii="Times New Roman" w:hAnsi="Times New Roman"/>
            <w:color w:val="auto"/>
            <w:sz w:val="28"/>
            <w:szCs w:val="28"/>
            <w:u w:val="none"/>
          </w:rPr>
          <w:t> статтею 51</w:t>
        </w:r>
      </w:hyperlink>
      <w:r w:rsidRPr="00FC36EE">
        <w:rPr>
          <w:rFonts w:ascii="Times New Roman" w:hAnsi="Times New Roman"/>
          <w:sz w:val="28"/>
          <w:szCs w:val="28"/>
        </w:rPr>
        <w:t> цього Закону;</w:t>
      </w:r>
    </w:p>
    <w:p w14:paraId="45581CD4" w14:textId="77777777" w:rsidR="00AD4B98" w:rsidRDefault="007D165E" w:rsidP="00AD4B98">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FC36EE">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14:paraId="2BF1D303" w14:textId="77777777" w:rsidR="00AD4B98" w:rsidRDefault="007D165E" w:rsidP="00AD4B98">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FC36EE">
        <w:rPr>
          <w:rFonts w:ascii="Times New Roman" w:hAnsi="Times New Roman"/>
          <w:sz w:val="28"/>
          <w:szCs w:val="28"/>
        </w:rPr>
        <w:t>Вимогою Закону</w:t>
      </w:r>
      <w:r w:rsidR="00183B58">
        <w:rPr>
          <w:rFonts w:ascii="Times New Roman" w:hAnsi="Times New Roman"/>
          <w:sz w:val="28"/>
          <w:szCs w:val="28"/>
        </w:rPr>
        <w:t xml:space="preserve"> </w:t>
      </w:r>
      <w:r w:rsidR="00B948A0" w:rsidRPr="00FC36EE">
        <w:rPr>
          <w:rFonts w:ascii="Times New Roman" w:hAnsi="Times New Roman"/>
          <w:sz w:val="28"/>
          <w:szCs w:val="28"/>
        </w:rPr>
        <w:t>№ 1697</w:t>
      </w:r>
      <w:r w:rsidR="00B948A0" w:rsidRPr="00FC36EE">
        <w:rPr>
          <w:rFonts w:ascii="Times New Roman" w:hAnsi="Times New Roman"/>
          <w:sz w:val="28"/>
          <w:szCs w:val="28"/>
        </w:rPr>
        <w:noBreakHyphen/>
        <w:t xml:space="preserve">VII </w:t>
      </w:r>
      <w:r w:rsidRPr="00FC36EE">
        <w:rPr>
          <w:rFonts w:ascii="Times New Roman" w:hAnsi="Times New Roman"/>
          <w:sz w:val="28"/>
          <w:szCs w:val="28"/>
        </w:rPr>
        <w:t xml:space="preserve">щодо змісту дисциплінарної скарги є </w:t>
      </w:r>
      <w:r w:rsidRPr="00FC36EE">
        <w:rPr>
          <w:rFonts w:ascii="Times New Roman" w:hAnsi="Times New Roman"/>
          <w:sz w:val="28"/>
          <w:szCs w:val="28"/>
        </w:rPr>
        <w:lastRenderedPageBreak/>
        <w:t>зазначення скаржником конкретних відомостей про наявність ознак дисциплінарного проступку прокурора.</w:t>
      </w:r>
    </w:p>
    <w:p w14:paraId="441E684B" w14:textId="77777777" w:rsidR="00AD4B98" w:rsidRPr="00AD4B98" w:rsidRDefault="00AD4B98" w:rsidP="00AD4B98">
      <w:pPr>
        <w:widowControl w:val="0"/>
        <w:pBdr>
          <w:bottom w:val="single" w:sz="12" w:space="12" w:color="FFFFFF"/>
        </w:pBdr>
        <w:spacing w:after="0" w:line="240" w:lineRule="auto"/>
        <w:ind w:firstLine="709"/>
        <w:contextualSpacing/>
        <w:jc w:val="both"/>
        <w:rPr>
          <w:rFonts w:ascii="Times New Roman" w:hAnsi="Times New Roman"/>
          <w:spacing w:val="-2"/>
          <w:sz w:val="28"/>
          <w:szCs w:val="28"/>
          <w:shd w:val="clear" w:color="auto" w:fill="FFFFFF"/>
        </w:rPr>
      </w:pPr>
      <w:r w:rsidRPr="00AD4B98">
        <w:rPr>
          <w:rFonts w:ascii="Times New Roman" w:hAnsi="Times New Roman"/>
          <w:spacing w:val="-2"/>
          <w:sz w:val="28"/>
          <w:szCs w:val="28"/>
          <w:shd w:val="clear" w:color="auto" w:fill="FFFFFF"/>
        </w:rPr>
        <w:t xml:space="preserve">Відповідно до вимог до п. 1 ч. 2 ст. 46 Закону № 1697-VII та п. 96 Положення про порядок роботи відповідно органу, що здійснює дисциплінарне провадження, </w:t>
      </w:r>
      <w:r w:rsidRPr="00AD4B98">
        <w:rPr>
          <w:rFonts w:ascii="Times New Roman" w:eastAsia="Times New Roman" w:hAnsi="Times New Roman"/>
          <w:spacing w:val="-2"/>
          <w:sz w:val="28"/>
          <w:szCs w:val="28"/>
          <w:lang w:eastAsia="ru-RU"/>
        </w:rPr>
        <w:t xml:space="preserve">дисциплінарна скарга повинна містити </w:t>
      </w:r>
      <w:r w:rsidRPr="00AD4B98">
        <w:rPr>
          <w:rFonts w:ascii="Times New Roman" w:hAnsi="Times New Roman"/>
          <w:spacing w:val="-2"/>
          <w:sz w:val="28"/>
          <w:szCs w:val="28"/>
          <w:shd w:val="clear" w:color="auto" w:fill="FFFFFF"/>
        </w:rPr>
        <w:t>відомості про факт вчинення прокурором дисциплінарного проступку, а також</w:t>
      </w:r>
      <w:r w:rsidRPr="00AD4B98">
        <w:rPr>
          <w:rFonts w:ascii="Times New Roman" w:eastAsia="Times New Roman" w:hAnsi="Times New Roman"/>
          <w:spacing w:val="-2"/>
          <w:sz w:val="28"/>
          <w:szCs w:val="28"/>
          <w:lang w:eastAsia="ru-RU"/>
        </w:rPr>
        <w:t xml:space="preserve"> конкретні відомості про наявність ознак цього дисциплінарного проступку</w:t>
      </w:r>
      <w:r w:rsidRPr="00AD4B98">
        <w:rPr>
          <w:rFonts w:ascii="Times New Roman" w:hAnsi="Times New Roman"/>
          <w:spacing w:val="-2"/>
          <w:sz w:val="28"/>
          <w:szCs w:val="28"/>
          <w:shd w:val="clear" w:color="auto" w:fill="FFFFFF"/>
        </w:rPr>
        <w:t>.</w:t>
      </w:r>
    </w:p>
    <w:p w14:paraId="5D93CFE0" w14:textId="77777777" w:rsidR="00AD4B98" w:rsidRPr="00AD4B98" w:rsidRDefault="00AD4B98" w:rsidP="00AD4B98">
      <w:pPr>
        <w:widowControl w:val="0"/>
        <w:pBdr>
          <w:bottom w:val="single" w:sz="12" w:space="12" w:color="FFFFFF"/>
        </w:pBdr>
        <w:spacing w:after="0" w:line="240" w:lineRule="auto"/>
        <w:ind w:firstLine="709"/>
        <w:contextualSpacing/>
        <w:jc w:val="both"/>
        <w:rPr>
          <w:rFonts w:ascii="Times New Roman" w:hAnsi="Times New Roman"/>
          <w:bCs/>
          <w:sz w:val="28"/>
          <w:szCs w:val="28"/>
          <w:shd w:val="clear" w:color="auto" w:fill="FFFFFF"/>
        </w:rPr>
      </w:pPr>
      <w:r w:rsidRPr="00AD4B98">
        <w:rPr>
          <w:rFonts w:ascii="Times New Roman" w:hAnsi="Times New Roman"/>
          <w:bCs/>
          <w:sz w:val="28"/>
          <w:szCs w:val="28"/>
          <w:shd w:val="clear" w:color="auto" w:fill="FFFFFF"/>
        </w:rPr>
        <w:t>Згідно з вимогами п. 62 вищезазначеного Положення, Комісія (відповідно, і кожен з її членів) не може приймати рішення на підставі припущень, неперевіреної чи недостовірної інформації.</w:t>
      </w:r>
    </w:p>
    <w:p w14:paraId="0A9A9AEC" w14:textId="77777777" w:rsidR="00AD4B98" w:rsidRPr="00AD4B98" w:rsidRDefault="00AD4B98" w:rsidP="00AD4B98">
      <w:pPr>
        <w:widowControl w:val="0"/>
        <w:pBdr>
          <w:bottom w:val="single" w:sz="12" w:space="12" w:color="FFFFFF"/>
        </w:pBdr>
        <w:spacing w:after="0" w:line="240" w:lineRule="auto"/>
        <w:ind w:firstLine="709"/>
        <w:contextualSpacing/>
        <w:jc w:val="both"/>
        <w:rPr>
          <w:rFonts w:ascii="Times New Roman" w:hAnsi="Times New Roman"/>
          <w:spacing w:val="-2"/>
          <w:sz w:val="28"/>
          <w:szCs w:val="28"/>
          <w:shd w:val="clear" w:color="auto" w:fill="FFFFFF"/>
        </w:rPr>
      </w:pPr>
      <w:r w:rsidRPr="00AD4B98">
        <w:rPr>
          <w:rFonts w:ascii="Times New Roman" w:hAnsi="Times New Roman"/>
          <w:spacing w:val="-2"/>
          <w:sz w:val="28"/>
          <w:szCs w:val="28"/>
          <w:shd w:val="clear" w:color="auto" w:fill="FFFFFF"/>
        </w:rPr>
        <w:t xml:space="preserve">Відповідно до ч. 2 ст. 46 </w:t>
      </w:r>
      <w:bookmarkStart w:id="5" w:name="_Hlk154052656"/>
      <w:r w:rsidRPr="00AD4B98">
        <w:rPr>
          <w:rFonts w:ascii="Times New Roman" w:hAnsi="Times New Roman"/>
          <w:spacing w:val="-2"/>
          <w:sz w:val="28"/>
          <w:szCs w:val="28"/>
          <w:shd w:val="clear" w:color="auto" w:fill="FFFFFF"/>
        </w:rPr>
        <w:t xml:space="preserve">Закону № 1697-VII </w:t>
      </w:r>
      <w:bookmarkEnd w:id="5"/>
      <w:r w:rsidRPr="00AD4B98">
        <w:rPr>
          <w:rFonts w:ascii="Times New Roman" w:hAnsi="Times New Roman"/>
          <w:spacing w:val="-2"/>
          <w:sz w:val="28"/>
          <w:szCs w:val="28"/>
          <w:shd w:val="clear" w:color="auto" w:fill="FFFFFF"/>
        </w:rPr>
        <w:t>член Комісії своїм вмотивованим рішенням відмовляє у відкритті дисциплінарного провадження, якщо наявні підстави, визначені підпунктами 1–5 ч. 2 ст. 46 цього Закону.</w:t>
      </w:r>
    </w:p>
    <w:p w14:paraId="6835FB57" w14:textId="77777777" w:rsidR="00AD4B98" w:rsidRPr="00AD4B98" w:rsidRDefault="00AD4B98" w:rsidP="00AD4B98">
      <w:pPr>
        <w:widowControl w:val="0"/>
        <w:pBdr>
          <w:bottom w:val="single" w:sz="12" w:space="12" w:color="FFFFFF"/>
        </w:pBdr>
        <w:spacing w:after="0" w:line="240" w:lineRule="auto"/>
        <w:ind w:firstLine="709"/>
        <w:contextualSpacing/>
        <w:jc w:val="both"/>
        <w:rPr>
          <w:rFonts w:ascii="Times New Roman" w:hAnsi="Times New Roman"/>
          <w:spacing w:val="-2"/>
          <w:sz w:val="28"/>
          <w:szCs w:val="28"/>
          <w:shd w:val="clear" w:color="auto" w:fill="FFFFFF"/>
        </w:rPr>
      </w:pPr>
      <w:r w:rsidRPr="00AD4B98">
        <w:rPr>
          <w:rFonts w:ascii="Times New Roman" w:hAnsi="Times New Roman"/>
          <w:spacing w:val="-2"/>
          <w:sz w:val="28"/>
          <w:szCs w:val="28"/>
          <w:shd w:val="clear" w:color="auto" w:fill="FFFFFF"/>
        </w:rPr>
        <w:t>Виходячи з цієї норми, в першу чергу мають встановлюватись підстави для відмови у відкритті провадження та лише за їх відсутності приймається рішення про відкриття дисциплінарного провадження.</w:t>
      </w:r>
    </w:p>
    <w:p w14:paraId="347B24D2" w14:textId="77777777" w:rsidR="00AD4B98" w:rsidRDefault="007D165E" w:rsidP="00AD4B98">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FC36EE">
        <w:rPr>
          <w:rFonts w:ascii="Times New Roman" w:hAnsi="Times New Roman"/>
          <w:sz w:val="28"/>
          <w:szCs w:val="28"/>
        </w:rPr>
        <w:t>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w:t>
      </w:r>
      <w:r w:rsidR="004F7ECA" w:rsidRPr="00FC36EE">
        <w:rPr>
          <w:rFonts w:ascii="Times New Roman" w:hAnsi="Times New Roman"/>
          <w:sz w:val="28"/>
          <w:szCs w:val="28"/>
        </w:rPr>
        <w:t xml:space="preserve">я. </w:t>
      </w:r>
      <w:r w:rsidRPr="00FC36EE">
        <w:rPr>
          <w:rFonts w:ascii="Times New Roman" w:hAnsi="Times New Roman"/>
          <w:sz w:val="28"/>
          <w:szCs w:val="28"/>
        </w:rPr>
        <w:t xml:space="preserve">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p w14:paraId="346418B0" w14:textId="77777777" w:rsidR="00AD4B98" w:rsidRDefault="00F675EC" w:rsidP="00AD4B98">
      <w:pPr>
        <w:widowControl w:val="0"/>
        <w:pBdr>
          <w:bottom w:val="single" w:sz="12" w:space="12" w:color="FFFFFF"/>
        </w:pBdr>
        <w:spacing w:after="0" w:line="240" w:lineRule="auto"/>
        <w:contextualSpacing/>
        <w:jc w:val="both"/>
        <w:rPr>
          <w:rFonts w:ascii="Times New Roman" w:hAnsi="Times New Roman"/>
          <w:b/>
          <w:sz w:val="28"/>
          <w:szCs w:val="28"/>
        </w:rPr>
      </w:pPr>
      <w:r w:rsidRPr="00FC36EE">
        <w:rPr>
          <w:rFonts w:ascii="Times New Roman" w:hAnsi="Times New Roman"/>
          <w:b/>
          <w:sz w:val="28"/>
          <w:szCs w:val="28"/>
        </w:rPr>
        <w:t>Оцінка встановлених обставин та м</w:t>
      </w:r>
      <w:r w:rsidR="00D72CDF" w:rsidRPr="00FC36EE">
        <w:rPr>
          <w:rFonts w:ascii="Times New Roman" w:hAnsi="Times New Roman"/>
          <w:b/>
          <w:sz w:val="28"/>
          <w:szCs w:val="28"/>
        </w:rPr>
        <w:t>отиви прийнятого рішення</w:t>
      </w:r>
    </w:p>
    <w:p w14:paraId="0BD21915" w14:textId="77777777" w:rsidR="00AD4B98" w:rsidRPr="00AD4B98" w:rsidRDefault="00AD4B98" w:rsidP="00AD4B98">
      <w:pPr>
        <w:widowControl w:val="0"/>
        <w:pBdr>
          <w:bottom w:val="single" w:sz="12" w:space="12" w:color="FFFFFF"/>
        </w:pBdr>
        <w:spacing w:after="0" w:line="240" w:lineRule="auto"/>
        <w:ind w:firstLine="709"/>
        <w:contextualSpacing/>
        <w:jc w:val="both"/>
        <w:rPr>
          <w:rFonts w:ascii="Times New Roman" w:hAnsi="Times New Roman"/>
          <w:spacing w:val="-2"/>
          <w:sz w:val="28"/>
          <w:szCs w:val="28"/>
          <w:shd w:val="clear" w:color="auto" w:fill="FFFFFF"/>
        </w:rPr>
      </w:pPr>
      <w:r w:rsidRPr="00AD4B98">
        <w:rPr>
          <w:rFonts w:ascii="Times New Roman" w:hAnsi="Times New Roman"/>
          <w:sz w:val="28"/>
          <w:szCs w:val="28"/>
          <w:lang w:eastAsia="ru-RU"/>
        </w:rPr>
        <w:t>Д</w:t>
      </w:r>
      <w:r w:rsidRPr="00AD4B98">
        <w:rPr>
          <w:rFonts w:ascii="Times New Roman" w:hAnsi="Times New Roman"/>
          <w:spacing w:val="-2"/>
          <w:sz w:val="28"/>
          <w:szCs w:val="28"/>
          <w:shd w:val="clear" w:color="auto" w:fill="FFFFFF"/>
        </w:rPr>
        <w:t xml:space="preserve">исциплінарному проступку, як і будь якому противоправному діянню, притаманна визначена єдність об’єктивних і суб’єктивних ознак, сукупність яких утворює склад правопорушення. Об’єктивну сторону дисциплінарного проступку характеризують такі елементи, як протиправне діяння (дія чи бездіяльність), можливі шкідливі наслідки, причинний зв’язок між діянням і шкідливими наслідками (за наявності останніх), а також час і місце діяння. Суб’єктивну сторону дисциплінарного проступку характеризує вина. Його суб’єктом є конкретно визначений прокурор. </w:t>
      </w:r>
    </w:p>
    <w:p w14:paraId="16190230" w14:textId="77777777" w:rsidR="00AD4B98" w:rsidRPr="00AD4B98" w:rsidRDefault="00AD4B98" w:rsidP="00AD4B98">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AD4B98">
        <w:rPr>
          <w:rFonts w:ascii="Times New Roman" w:hAnsi="Times New Roman"/>
          <w:sz w:val="28"/>
          <w:szCs w:val="28"/>
        </w:rPr>
        <w:t xml:space="preserve">У випадку оскарження рішень, дій чи бездіяльності прокурора у межах кримінального процесу підставою для відкриття дисциплінарного провадження має бути факт порушення індивідуально визначеним прокурором прав осіб або </w:t>
      </w:r>
      <w:bookmarkStart w:id="6" w:name="_Hlk134609924"/>
      <w:r w:rsidRPr="00AD4B98">
        <w:rPr>
          <w:rFonts w:ascii="Times New Roman" w:hAnsi="Times New Roman"/>
          <w:sz w:val="28"/>
          <w:szCs w:val="28"/>
        </w:rPr>
        <w:t>вимог закону, встановлений рішенням уповноваженого суб’єкта за результатами розгляду скарги на них, та/або відповідне звернення суду до органу, що здійснює дисциплінарне провадження, в передбаченому КПК України порядку.</w:t>
      </w:r>
    </w:p>
    <w:p w14:paraId="5875B0D2" w14:textId="77777777" w:rsidR="00AD4B98" w:rsidRPr="00AD4B98" w:rsidRDefault="00AD4B98" w:rsidP="00AD4B98">
      <w:pPr>
        <w:widowControl w:val="0"/>
        <w:pBdr>
          <w:bottom w:val="single" w:sz="12" w:space="12" w:color="FFFFFF"/>
        </w:pBdr>
        <w:spacing w:after="0" w:line="240" w:lineRule="auto"/>
        <w:ind w:firstLine="709"/>
        <w:contextualSpacing/>
        <w:jc w:val="both"/>
        <w:rPr>
          <w:rFonts w:ascii="Times New Roman" w:hAnsi="Times New Roman" w:cs="Calibri"/>
          <w:sz w:val="28"/>
        </w:rPr>
      </w:pPr>
      <w:r w:rsidRPr="00AD4B98">
        <w:rPr>
          <w:rFonts w:ascii="Times New Roman" w:hAnsi="Times New Roman" w:cs="Calibri"/>
          <w:sz w:val="28"/>
        </w:rPr>
        <w:t xml:space="preserve">Для встановлення ознак невиконання чи неналежного виконання прокурором службових обов’язків потрібно отримати відомості, зокрема, про факти ухилення прокурора від вчинення дій, передбачених законодавством, у межах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w:t>
      </w:r>
      <w:r w:rsidRPr="00AD4B98">
        <w:rPr>
          <w:rFonts w:ascii="Times New Roman" w:hAnsi="Times New Roman" w:cs="Calibri"/>
          <w:sz w:val="28"/>
        </w:rPr>
        <w:lastRenderedPageBreak/>
        <w:t>наслідків. Зокрема, підставою для юридичної відповідальності прокурора – процесуального керівника є винесення ним незаконних і необґрунтованих процесуальних рішень, вчинення незаконних дій, бездіяльність, неналежне реагування на скарги учасників процесу, потурання порушенням закону з боку осіб, на яких поширюються його процесуальні повноваження.</w:t>
      </w:r>
    </w:p>
    <w:p w14:paraId="360D49C6" w14:textId="69A002BB" w:rsidR="00AD4B98" w:rsidRPr="00AD4B98" w:rsidRDefault="00AD4B98" w:rsidP="00AD4B98">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AD4B98">
        <w:rPr>
          <w:rFonts w:ascii="Times New Roman" w:hAnsi="Times New Roman"/>
          <w:sz w:val="28"/>
          <w:szCs w:val="28"/>
        </w:rPr>
        <w:t xml:space="preserve">Разом з тим, скаржником не надано документального підтвердження оскарження у встановленому законом порядку дій (бездіяльності) безпосередньо прокурора </w:t>
      </w:r>
      <w:bookmarkEnd w:id="6"/>
      <w:r>
        <w:rPr>
          <w:rFonts w:ascii="Times New Roman" w:hAnsi="Times New Roman"/>
          <w:sz w:val="28"/>
          <w:szCs w:val="28"/>
        </w:rPr>
        <w:t>Ткаченка В.В.</w:t>
      </w:r>
    </w:p>
    <w:p w14:paraId="2D92E7B7" w14:textId="77777777" w:rsidR="00AD4B98" w:rsidRPr="00AD4B98" w:rsidRDefault="00AD4B98" w:rsidP="00AD4B98">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AD4B98">
        <w:rPr>
          <w:rFonts w:ascii="Times New Roman" w:hAnsi="Times New Roman"/>
          <w:sz w:val="28"/>
          <w:szCs w:val="28"/>
        </w:rPr>
        <w:t xml:space="preserve">Водночас, відповідно до вимог кримінального процесуального законодавства ухвалення остаточного рішення щодо арешту майна/скасування арешту майна відноситься безпосередньо до компетенції суду, який під час розгляду клопотання учасників кримінального провадження перевіряє викладені у клопотанні доводи та наявність законних підстав для ухвалення відповідного рішення щодо наявності підстав для арешту майна, за результатами розгляду якого ухвалює відповідне рішення. </w:t>
      </w:r>
    </w:p>
    <w:p w14:paraId="77D01764" w14:textId="77777777" w:rsidR="00AD4B98" w:rsidRPr="00AD4B98" w:rsidRDefault="00AD4B98" w:rsidP="00AD4B98">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AD4B98">
        <w:rPr>
          <w:rFonts w:ascii="Times New Roman" w:hAnsi="Times New Roman"/>
          <w:sz w:val="28"/>
          <w:szCs w:val="28"/>
        </w:rPr>
        <w:t xml:space="preserve">Крім того, сторони кримінального провадження вправі оскаржити відповідне рішення суду першої інстанції у визначеному КПК України порядку до суду апеляційної інстанції. </w:t>
      </w:r>
    </w:p>
    <w:p w14:paraId="051E5536" w14:textId="6478FB51" w:rsidR="00AD4B98" w:rsidRPr="00AD4B98" w:rsidRDefault="00AD4B98" w:rsidP="00AD4B98">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AD4B98">
        <w:rPr>
          <w:rFonts w:ascii="Times New Roman" w:hAnsi="Times New Roman"/>
          <w:sz w:val="28"/>
          <w:szCs w:val="28"/>
        </w:rPr>
        <w:t xml:space="preserve">Водночас під час </w:t>
      </w:r>
      <w:r>
        <w:rPr>
          <w:rFonts w:ascii="Times New Roman" w:hAnsi="Times New Roman"/>
          <w:sz w:val="28"/>
          <w:szCs w:val="28"/>
        </w:rPr>
        <w:t xml:space="preserve">судового </w:t>
      </w:r>
      <w:r w:rsidRPr="00AD4B98">
        <w:rPr>
          <w:rFonts w:ascii="Times New Roman" w:hAnsi="Times New Roman"/>
          <w:sz w:val="28"/>
          <w:szCs w:val="28"/>
        </w:rPr>
        <w:t xml:space="preserve">розгляду </w:t>
      </w:r>
      <w:r>
        <w:rPr>
          <w:rFonts w:ascii="Times New Roman" w:hAnsi="Times New Roman"/>
          <w:sz w:val="28"/>
          <w:szCs w:val="28"/>
        </w:rPr>
        <w:t>2</w:t>
      </w:r>
      <w:r w:rsidRPr="00AD4B98">
        <w:rPr>
          <w:rFonts w:ascii="Times New Roman" w:hAnsi="Times New Roman"/>
          <w:sz w:val="28"/>
          <w:szCs w:val="28"/>
        </w:rPr>
        <w:t>4.</w:t>
      </w:r>
      <w:r>
        <w:rPr>
          <w:rFonts w:ascii="Times New Roman" w:hAnsi="Times New Roman"/>
          <w:sz w:val="28"/>
          <w:szCs w:val="28"/>
        </w:rPr>
        <w:t>08</w:t>
      </w:r>
      <w:r w:rsidRPr="00AD4B98">
        <w:rPr>
          <w:rFonts w:ascii="Times New Roman" w:hAnsi="Times New Roman"/>
          <w:sz w:val="28"/>
          <w:szCs w:val="28"/>
        </w:rPr>
        <w:t>.2023 клопотання скаржника у</w:t>
      </w:r>
      <w:r w:rsidR="00AB6552">
        <w:rPr>
          <w:rFonts w:ascii="Times New Roman" w:hAnsi="Times New Roman"/>
          <w:sz w:val="28"/>
          <w:szCs w:val="28"/>
        </w:rPr>
        <w:t xml:space="preserve"> Святошинському </w:t>
      </w:r>
      <w:r w:rsidRPr="00AD4B98">
        <w:rPr>
          <w:rFonts w:ascii="Times New Roman" w:hAnsi="Times New Roman"/>
          <w:sz w:val="28"/>
          <w:szCs w:val="28"/>
        </w:rPr>
        <w:t xml:space="preserve">районному суді м. Києва судом будь-які рішення щодо правомірності дій/бездіяльності прокурора </w:t>
      </w:r>
      <w:r w:rsidR="00AB6552">
        <w:rPr>
          <w:rFonts w:ascii="Times New Roman" w:hAnsi="Times New Roman"/>
          <w:sz w:val="28"/>
          <w:szCs w:val="28"/>
        </w:rPr>
        <w:t xml:space="preserve">Ткаченка В.В. </w:t>
      </w:r>
      <w:r w:rsidRPr="00AD4B98">
        <w:rPr>
          <w:rFonts w:ascii="Times New Roman" w:hAnsi="Times New Roman"/>
          <w:sz w:val="28"/>
          <w:szCs w:val="28"/>
        </w:rPr>
        <w:t xml:space="preserve">не ухвалено. У скарзі про такі рішення також не зазначено. </w:t>
      </w:r>
    </w:p>
    <w:p w14:paraId="5C12155D" w14:textId="77777777" w:rsidR="00AB6552" w:rsidRDefault="00AB6552" w:rsidP="00AB6552">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AB6552">
        <w:rPr>
          <w:rFonts w:ascii="Times New Roman" w:hAnsi="Times New Roman"/>
          <w:sz w:val="28"/>
          <w:szCs w:val="28"/>
        </w:rPr>
        <w:t xml:space="preserve">Таким чином, судами при ухваленні відповідних процесуальних рішень дій/бездіяльності прокурора </w:t>
      </w:r>
      <w:r>
        <w:rPr>
          <w:rFonts w:ascii="Times New Roman" w:hAnsi="Times New Roman"/>
          <w:sz w:val="28"/>
          <w:szCs w:val="28"/>
        </w:rPr>
        <w:t>Ткаченка В.В. н</w:t>
      </w:r>
      <w:r w:rsidRPr="00AB6552">
        <w:rPr>
          <w:rFonts w:ascii="Times New Roman" w:hAnsi="Times New Roman"/>
          <w:sz w:val="28"/>
          <w:szCs w:val="28"/>
        </w:rPr>
        <w:t xml:space="preserve">еправомірними не визнавались, відповідні рішення судів з вказаного приводу відсутнє. Також рішення та дії, ухвалені/вчинені останнім за обставин, викладених у дисциплінарній скарзі, не розглядалися та не оцінювалися негативно </w:t>
      </w:r>
      <w:proofErr w:type="spellStart"/>
      <w:r w:rsidRPr="00AB6552">
        <w:rPr>
          <w:rFonts w:ascii="Times New Roman" w:hAnsi="Times New Roman"/>
          <w:sz w:val="28"/>
          <w:szCs w:val="28"/>
        </w:rPr>
        <w:t>вищестоящим</w:t>
      </w:r>
      <w:proofErr w:type="spellEnd"/>
      <w:r w:rsidRPr="00AB6552">
        <w:rPr>
          <w:rFonts w:ascii="Times New Roman" w:hAnsi="Times New Roman"/>
          <w:sz w:val="28"/>
          <w:szCs w:val="28"/>
        </w:rPr>
        <w:t xml:space="preserve"> прокурором. Автор</w:t>
      </w:r>
      <w:r>
        <w:rPr>
          <w:rFonts w:ascii="Times New Roman" w:hAnsi="Times New Roman"/>
          <w:sz w:val="28"/>
          <w:szCs w:val="28"/>
        </w:rPr>
        <w:t xml:space="preserve">ом </w:t>
      </w:r>
      <w:r w:rsidRPr="00AB6552">
        <w:rPr>
          <w:rFonts w:ascii="Times New Roman" w:hAnsi="Times New Roman"/>
          <w:sz w:val="28"/>
          <w:szCs w:val="28"/>
        </w:rPr>
        <w:t>скарги не долучено до неї й будь-яких процесуальних документів щодо результатів оскарження рішень прокурора із вказаного питання до суду.</w:t>
      </w:r>
    </w:p>
    <w:p w14:paraId="561B58D8" w14:textId="75B10EE5" w:rsidR="00AB6552" w:rsidRDefault="00AB6552" w:rsidP="00AB6552">
      <w:pPr>
        <w:widowControl w:val="0"/>
        <w:pBdr>
          <w:bottom w:val="single" w:sz="12" w:space="12" w:color="FFFFFF"/>
        </w:pBdr>
        <w:spacing w:after="0" w:line="240" w:lineRule="auto"/>
        <w:ind w:firstLine="709"/>
        <w:contextualSpacing/>
        <w:jc w:val="both"/>
        <w:rPr>
          <w:rFonts w:ascii="Times New Roman" w:hAnsi="Times New Roman"/>
          <w:sz w:val="28"/>
          <w:szCs w:val="28"/>
          <w:lang w:eastAsia="uk-UA"/>
        </w:rPr>
      </w:pPr>
      <w:r w:rsidRPr="00FC36EE">
        <w:rPr>
          <w:rFonts w:ascii="Times New Roman" w:hAnsi="Times New Roman"/>
          <w:sz w:val="28"/>
          <w:szCs w:val="28"/>
          <w:lang w:eastAsia="uk-UA"/>
        </w:rPr>
        <w:t>Для встановлення наявності чи відсутності факту невиконання чи неналежного виконання прокурором посадових обов’язків Комісія повинна встановити,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w:t>
      </w:r>
      <w:r w:rsidR="00DB26BD">
        <w:rPr>
          <w:rFonts w:ascii="Times New Roman" w:hAnsi="Times New Roman"/>
          <w:sz w:val="28"/>
          <w:szCs w:val="28"/>
          <w:lang w:eastAsia="uk-UA"/>
        </w:rPr>
        <w:t>.07.</w:t>
      </w:r>
      <w:r w:rsidRPr="00FC36EE">
        <w:rPr>
          <w:rFonts w:ascii="Times New Roman" w:hAnsi="Times New Roman"/>
          <w:sz w:val="28"/>
          <w:szCs w:val="28"/>
          <w:lang w:eastAsia="uk-UA"/>
        </w:rPr>
        <w:t>2018 у справі № 9901/565/18).</w:t>
      </w:r>
    </w:p>
    <w:p w14:paraId="155E2491" w14:textId="26769F28" w:rsidR="00AB6552" w:rsidRDefault="00AB6552" w:rsidP="00AB6552">
      <w:pPr>
        <w:widowControl w:val="0"/>
        <w:pBdr>
          <w:bottom w:val="single" w:sz="12" w:space="12" w:color="FFFFFF"/>
        </w:pBdr>
        <w:spacing w:after="0" w:line="240" w:lineRule="auto"/>
        <w:ind w:firstLine="709"/>
        <w:contextualSpacing/>
        <w:jc w:val="both"/>
        <w:rPr>
          <w:rFonts w:ascii="Times New Roman" w:hAnsi="Times New Roman"/>
          <w:sz w:val="28"/>
          <w:szCs w:val="28"/>
          <w:lang w:eastAsia="uk-UA"/>
        </w:rPr>
      </w:pPr>
      <w:r w:rsidRPr="00FC36EE">
        <w:rPr>
          <w:rFonts w:ascii="Times New Roman" w:hAnsi="Times New Roman"/>
          <w:sz w:val="28"/>
          <w:szCs w:val="28"/>
          <w:lang w:eastAsia="uk-UA"/>
        </w:rPr>
        <w:t xml:space="preserve">Водночас долучені до скарги документи не вказують на наявність ознак ухилення прокурора </w:t>
      </w:r>
      <w:r>
        <w:rPr>
          <w:rFonts w:ascii="Times New Roman" w:hAnsi="Times New Roman"/>
          <w:sz w:val="28"/>
          <w:szCs w:val="28"/>
          <w:lang w:eastAsia="uk-UA"/>
        </w:rPr>
        <w:t xml:space="preserve">від </w:t>
      </w:r>
      <w:r w:rsidRPr="00FC36EE">
        <w:rPr>
          <w:rFonts w:ascii="Times New Roman" w:hAnsi="Times New Roman"/>
          <w:sz w:val="28"/>
          <w:szCs w:val="28"/>
          <w:lang w:eastAsia="uk-UA"/>
        </w:rPr>
        <w:t>вчинення конкретних дій у рамках виконання власних службових повноважень.</w:t>
      </w:r>
    </w:p>
    <w:p w14:paraId="1F565E04" w14:textId="77777777" w:rsidR="00AB6552" w:rsidRPr="00AB6552" w:rsidRDefault="00AB6552" w:rsidP="00AB6552">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AB6552">
        <w:rPr>
          <w:rFonts w:ascii="Times New Roman" w:hAnsi="Times New Roman"/>
          <w:sz w:val="28"/>
          <w:szCs w:val="28"/>
        </w:rPr>
        <w:t xml:space="preserve">Член Комісії при вирішенні питання про відкриття дисциплінарного провадження не наділений повноваженнями щодо надання оцінки обставинам та фактам, зазначеним у скарзі, без отримання необхідних відомостей від </w:t>
      </w:r>
      <w:r w:rsidRPr="00AB6552">
        <w:rPr>
          <w:rFonts w:ascii="Times New Roman" w:hAnsi="Times New Roman"/>
          <w:sz w:val="28"/>
          <w:szCs w:val="28"/>
        </w:rPr>
        <w:lastRenderedPageBreak/>
        <w:t>скаржника та ухвалювати рішення на підставі неперевірених обставин.</w:t>
      </w:r>
    </w:p>
    <w:p w14:paraId="4F6191F3" w14:textId="55DFB604" w:rsidR="00AB6552" w:rsidRPr="00AB6552" w:rsidRDefault="00AB6552" w:rsidP="00AB6552">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AB6552">
        <w:rPr>
          <w:rFonts w:ascii="Times New Roman" w:hAnsi="Times New Roman"/>
          <w:sz w:val="28"/>
          <w:szCs w:val="28"/>
          <w:lang w:eastAsia="ru-RU"/>
        </w:rPr>
        <w:t xml:space="preserve">Враховуючи викладене вище, вивчивши доводи, наведені скаржницею, а також долучені до дисциплінарної скарги матеріали, мною встановлено, що </w:t>
      </w:r>
      <w:r w:rsidRPr="00AB6552">
        <w:rPr>
          <w:rFonts w:ascii="Times New Roman" w:hAnsi="Times New Roman"/>
          <w:spacing w:val="-2"/>
          <w:sz w:val="28"/>
          <w:szCs w:val="28"/>
        </w:rPr>
        <w:t>доказів, які б свідчили, що прокурором</w:t>
      </w:r>
      <w:r>
        <w:rPr>
          <w:rFonts w:ascii="Times New Roman" w:hAnsi="Times New Roman"/>
          <w:spacing w:val="-2"/>
          <w:sz w:val="28"/>
          <w:szCs w:val="28"/>
        </w:rPr>
        <w:t xml:space="preserve"> Ткаченком В.В. </w:t>
      </w:r>
      <w:r w:rsidRPr="00AB6552">
        <w:rPr>
          <w:rFonts w:ascii="Times New Roman" w:hAnsi="Times New Roman"/>
          <w:spacing w:val="-2"/>
          <w:sz w:val="28"/>
          <w:szCs w:val="28"/>
        </w:rPr>
        <w:t xml:space="preserve">вчинено дисциплінарний проступок, Комісії не надано. </w:t>
      </w:r>
      <w:r w:rsidRPr="00AB6552">
        <w:rPr>
          <w:rFonts w:ascii="Times New Roman" w:hAnsi="Times New Roman"/>
          <w:sz w:val="28"/>
          <w:szCs w:val="28"/>
        </w:rPr>
        <w:t>Процесуальних документів чи інших належних матеріалів, що містять відомості про ознаки вчинення цим прокурором дисциплінарного проступку, до скарги також не долучено.</w:t>
      </w:r>
    </w:p>
    <w:p w14:paraId="6D28F097" w14:textId="5AF4BE6B" w:rsidR="00AB6552" w:rsidRPr="00AB6552" w:rsidRDefault="00AB6552" w:rsidP="00AB6552">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AB6552">
        <w:rPr>
          <w:rFonts w:ascii="Times New Roman" w:hAnsi="Times New Roman"/>
          <w:sz w:val="28"/>
          <w:szCs w:val="28"/>
        </w:rPr>
        <w:t xml:space="preserve">З огляду на наведені обставини, доходжу висновку, що </w:t>
      </w:r>
      <w:r w:rsidRPr="00AB6552">
        <w:rPr>
          <w:rFonts w:ascii="Times New Roman" w:hAnsi="Times New Roman"/>
          <w:sz w:val="28"/>
          <w:szCs w:val="28"/>
          <w:shd w:val="clear" w:color="auto" w:fill="FFFFFF"/>
        </w:rPr>
        <w:t xml:space="preserve">твердження скаржниці про вчинення прокурором </w:t>
      </w:r>
      <w:r>
        <w:rPr>
          <w:rFonts w:ascii="Times New Roman" w:hAnsi="Times New Roman"/>
          <w:sz w:val="28"/>
          <w:szCs w:val="28"/>
          <w:shd w:val="clear" w:color="auto" w:fill="FFFFFF"/>
        </w:rPr>
        <w:t xml:space="preserve">Ткаченком В.В. </w:t>
      </w:r>
      <w:r w:rsidRPr="00AB6552">
        <w:rPr>
          <w:rFonts w:ascii="Times New Roman" w:hAnsi="Times New Roman"/>
          <w:sz w:val="28"/>
          <w:szCs w:val="28"/>
          <w:shd w:val="clear" w:color="auto" w:fill="FFFFFF"/>
        </w:rPr>
        <w:t xml:space="preserve">дисциплінарного проступку є суб’єктивним. </w:t>
      </w:r>
      <w:r w:rsidRPr="00AB6552">
        <w:rPr>
          <w:rFonts w:ascii="Times New Roman" w:hAnsi="Times New Roman"/>
          <w:sz w:val="28"/>
          <w:szCs w:val="28"/>
        </w:rPr>
        <w:t xml:space="preserve">Дисциплінарна скарга не містить конкретних відомостей про наявність ознак дисциплінарного проступку, вчиненого прокурором </w:t>
      </w:r>
      <w:r w:rsidR="000D0722">
        <w:rPr>
          <w:rFonts w:ascii="Times New Roman" w:hAnsi="Times New Roman"/>
          <w:sz w:val="28"/>
          <w:szCs w:val="28"/>
        </w:rPr>
        <w:t>Ткаченком В.В.</w:t>
      </w:r>
      <w:r w:rsidRPr="00AB6552">
        <w:rPr>
          <w:rFonts w:ascii="Times New Roman" w:hAnsi="Times New Roman"/>
          <w:sz w:val="28"/>
          <w:szCs w:val="28"/>
        </w:rPr>
        <w:t>, про вчинення ним дій (бездіяльності), які можуть бути підставою для дисциплінарної відповідальності.</w:t>
      </w:r>
    </w:p>
    <w:p w14:paraId="56A2BE79" w14:textId="77777777" w:rsidR="00AB6552" w:rsidRPr="00AB6552" w:rsidRDefault="00AB6552" w:rsidP="00AB6552">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AB6552">
        <w:rPr>
          <w:rFonts w:ascii="Times New Roman" w:hAnsi="Times New Roman"/>
          <w:sz w:val="28"/>
          <w:szCs w:val="28"/>
        </w:rPr>
        <w:t>На підставі викладеного доходжу висновку про необхідність відмови у відкритті дисциплінарного провадження стосовно вказаного прокурора.</w:t>
      </w:r>
    </w:p>
    <w:p w14:paraId="3C721E45" w14:textId="77777777" w:rsidR="00AB6552" w:rsidRPr="00AB6552" w:rsidRDefault="00AB6552" w:rsidP="00AB6552">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AB6552">
        <w:rPr>
          <w:rFonts w:ascii="Times New Roman" w:hAnsi="Times New Roman"/>
          <w:sz w:val="28"/>
          <w:szCs w:val="28"/>
        </w:rPr>
        <w:t xml:space="preserve">Керуючись статтями 44–46 Закону </w:t>
      </w:r>
      <w:r w:rsidRPr="00AB6552">
        <w:rPr>
          <w:rFonts w:ascii="Times New Roman" w:hAnsi="Times New Roman"/>
          <w:spacing w:val="-2"/>
          <w:sz w:val="28"/>
          <w:szCs w:val="28"/>
          <w:shd w:val="clear" w:color="auto" w:fill="FFFFFF"/>
        </w:rPr>
        <w:t>№ 1697-VII</w:t>
      </w:r>
      <w:r w:rsidRPr="00AB6552">
        <w:rPr>
          <w:rFonts w:ascii="Times New Roman" w:hAnsi="Times New Roman"/>
          <w:sz w:val="28"/>
          <w:szCs w:val="28"/>
        </w:rPr>
        <w:t>,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w:t>
      </w:r>
    </w:p>
    <w:p w14:paraId="01000FA4" w14:textId="77777777" w:rsidR="00AB6552" w:rsidRPr="00AB6552" w:rsidRDefault="00AB6552" w:rsidP="00AB6552">
      <w:pPr>
        <w:widowControl w:val="0"/>
        <w:pBdr>
          <w:bottom w:val="single" w:sz="12" w:space="12" w:color="FFFFFF"/>
        </w:pBdr>
        <w:spacing w:after="0" w:line="240" w:lineRule="auto"/>
        <w:ind w:firstLine="709"/>
        <w:contextualSpacing/>
        <w:jc w:val="both"/>
        <w:rPr>
          <w:rFonts w:ascii="Times New Roman" w:hAnsi="Times New Roman"/>
          <w:sz w:val="20"/>
          <w:szCs w:val="20"/>
        </w:rPr>
      </w:pPr>
    </w:p>
    <w:p w14:paraId="7A64C07F" w14:textId="77777777" w:rsidR="00AB6552" w:rsidRPr="00AB6552" w:rsidRDefault="00AB6552" w:rsidP="00AB6552">
      <w:pPr>
        <w:widowControl w:val="0"/>
        <w:pBdr>
          <w:bottom w:val="single" w:sz="12" w:space="12" w:color="FFFFFF"/>
        </w:pBdr>
        <w:spacing w:after="0" w:line="240" w:lineRule="auto"/>
        <w:ind w:firstLine="709"/>
        <w:contextualSpacing/>
        <w:jc w:val="center"/>
        <w:rPr>
          <w:rFonts w:ascii="Times New Roman" w:hAnsi="Times New Roman"/>
          <w:b/>
          <w:spacing w:val="-2"/>
          <w:sz w:val="28"/>
          <w:szCs w:val="28"/>
          <w:shd w:val="clear" w:color="auto" w:fill="FFFFFF"/>
          <w:lang w:eastAsia="ru-RU"/>
        </w:rPr>
      </w:pPr>
      <w:r w:rsidRPr="00AB6552">
        <w:rPr>
          <w:rFonts w:ascii="Times New Roman" w:hAnsi="Times New Roman"/>
          <w:b/>
          <w:spacing w:val="-2"/>
          <w:sz w:val="28"/>
          <w:szCs w:val="28"/>
          <w:shd w:val="clear" w:color="auto" w:fill="FFFFFF"/>
          <w:lang w:eastAsia="ru-RU"/>
        </w:rPr>
        <w:t>В И Р І Ш И В:</w:t>
      </w:r>
    </w:p>
    <w:p w14:paraId="7C9DD3C7" w14:textId="538D5429" w:rsidR="00AB3AB4" w:rsidRPr="00FC36EE" w:rsidRDefault="00AB3AB4"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Відмовити у відкритті дисциплінарного провадження стосовно </w:t>
      </w:r>
      <w:r w:rsidR="00FC36EE" w:rsidRPr="00FC36EE">
        <w:rPr>
          <w:rFonts w:ascii="Times New Roman" w:hAnsi="Times New Roman"/>
          <w:sz w:val="28"/>
          <w:szCs w:val="28"/>
        </w:rPr>
        <w:t xml:space="preserve">прокурора </w:t>
      </w:r>
      <w:r w:rsidR="00AB6552">
        <w:rPr>
          <w:rFonts w:ascii="Times New Roman" w:hAnsi="Times New Roman"/>
          <w:sz w:val="28"/>
          <w:szCs w:val="28"/>
        </w:rPr>
        <w:t>Святошинської окружної прокуратури міста Києва Ткаченка Валерія Вікторовича.</w:t>
      </w:r>
    </w:p>
    <w:p w14:paraId="4DD26530" w14:textId="261ADD95" w:rsidR="00E02D7B" w:rsidRPr="00FC36EE" w:rsidRDefault="00AB3AB4"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Копію рішення направити автору скарги та </w:t>
      </w:r>
      <w:r w:rsidR="005365D3">
        <w:rPr>
          <w:rFonts w:ascii="Times New Roman" w:hAnsi="Times New Roman"/>
          <w:sz w:val="28"/>
          <w:szCs w:val="28"/>
        </w:rPr>
        <w:t xml:space="preserve">вищезазначеному </w:t>
      </w:r>
      <w:r w:rsidRPr="00FC36EE">
        <w:rPr>
          <w:rFonts w:ascii="Times New Roman" w:hAnsi="Times New Roman"/>
          <w:sz w:val="28"/>
          <w:szCs w:val="28"/>
        </w:rPr>
        <w:t>прокур</w:t>
      </w:r>
      <w:r w:rsidR="00060C5C">
        <w:rPr>
          <w:rFonts w:ascii="Times New Roman" w:hAnsi="Times New Roman"/>
          <w:sz w:val="28"/>
          <w:szCs w:val="28"/>
        </w:rPr>
        <w:t>ору</w:t>
      </w:r>
      <w:r w:rsidRPr="00FC36EE">
        <w:rPr>
          <w:rFonts w:ascii="Times New Roman" w:hAnsi="Times New Roman"/>
          <w:sz w:val="28"/>
          <w:szCs w:val="28"/>
        </w:rPr>
        <w:t>.</w:t>
      </w:r>
    </w:p>
    <w:p w14:paraId="1B80D1DC" w14:textId="77777777" w:rsidR="00E02D7B" w:rsidRPr="00FC36EE" w:rsidRDefault="00E02D7B" w:rsidP="00FC36EE">
      <w:pPr>
        <w:spacing w:after="0" w:line="240" w:lineRule="auto"/>
        <w:ind w:firstLine="567"/>
        <w:jc w:val="both"/>
        <w:rPr>
          <w:rFonts w:ascii="Times New Roman" w:hAnsi="Times New Roman"/>
          <w:sz w:val="28"/>
          <w:szCs w:val="28"/>
        </w:rPr>
      </w:pPr>
    </w:p>
    <w:p w14:paraId="37FF9C38" w14:textId="77777777" w:rsidR="004F3CCA" w:rsidRPr="00FC36EE" w:rsidRDefault="004F3CCA" w:rsidP="00FC36EE">
      <w:pPr>
        <w:spacing w:after="0" w:line="240" w:lineRule="auto"/>
        <w:ind w:firstLine="567"/>
        <w:jc w:val="both"/>
        <w:rPr>
          <w:rFonts w:ascii="Times New Roman" w:hAnsi="Times New Roman"/>
          <w:sz w:val="28"/>
          <w:szCs w:val="28"/>
        </w:rPr>
      </w:pPr>
    </w:p>
    <w:p w14:paraId="6418EC21" w14:textId="74221AFA" w:rsidR="004177F4" w:rsidRPr="005365D3" w:rsidRDefault="00EB2C68" w:rsidP="00FC36EE">
      <w:pPr>
        <w:spacing w:after="0" w:line="240" w:lineRule="auto"/>
        <w:jc w:val="both"/>
        <w:rPr>
          <w:rFonts w:ascii="Times New Roman" w:hAnsi="Times New Roman"/>
          <w:b/>
          <w:sz w:val="28"/>
          <w:szCs w:val="28"/>
        </w:rPr>
      </w:pPr>
      <w:r w:rsidRPr="005365D3">
        <w:rPr>
          <w:rFonts w:ascii="Times New Roman" w:hAnsi="Times New Roman"/>
          <w:b/>
          <w:sz w:val="28"/>
          <w:szCs w:val="28"/>
        </w:rPr>
        <w:t xml:space="preserve">Член Комісії                                    </w:t>
      </w:r>
      <w:r w:rsidR="00EF2244" w:rsidRPr="005365D3">
        <w:rPr>
          <w:rFonts w:ascii="Times New Roman" w:hAnsi="Times New Roman"/>
          <w:b/>
          <w:sz w:val="28"/>
          <w:szCs w:val="28"/>
        </w:rPr>
        <w:tab/>
      </w:r>
      <w:r w:rsidR="00994FBF" w:rsidRPr="005365D3">
        <w:rPr>
          <w:rFonts w:ascii="Times New Roman" w:hAnsi="Times New Roman"/>
          <w:b/>
          <w:sz w:val="28"/>
          <w:szCs w:val="28"/>
        </w:rPr>
        <w:t xml:space="preserve">  </w:t>
      </w:r>
      <w:r w:rsidR="00EF2244" w:rsidRPr="005365D3">
        <w:rPr>
          <w:rFonts w:ascii="Times New Roman" w:hAnsi="Times New Roman"/>
          <w:b/>
          <w:sz w:val="28"/>
          <w:szCs w:val="28"/>
        </w:rPr>
        <w:tab/>
      </w:r>
      <w:r w:rsidR="00037CFC" w:rsidRPr="005365D3">
        <w:rPr>
          <w:rFonts w:ascii="Times New Roman" w:hAnsi="Times New Roman"/>
          <w:b/>
          <w:sz w:val="28"/>
          <w:szCs w:val="28"/>
        </w:rPr>
        <w:t xml:space="preserve"> </w:t>
      </w:r>
      <w:r w:rsidR="00A85013" w:rsidRPr="005365D3">
        <w:rPr>
          <w:rFonts w:ascii="Times New Roman" w:hAnsi="Times New Roman"/>
          <w:b/>
          <w:sz w:val="28"/>
          <w:szCs w:val="28"/>
        </w:rPr>
        <w:t xml:space="preserve">         </w:t>
      </w:r>
      <w:r w:rsidR="00EF2244" w:rsidRPr="005365D3">
        <w:rPr>
          <w:rFonts w:ascii="Times New Roman" w:hAnsi="Times New Roman"/>
          <w:b/>
          <w:sz w:val="28"/>
          <w:szCs w:val="28"/>
        </w:rPr>
        <w:tab/>
      </w:r>
      <w:r w:rsidR="00431EA2" w:rsidRPr="005365D3">
        <w:rPr>
          <w:rFonts w:ascii="Times New Roman" w:hAnsi="Times New Roman"/>
          <w:b/>
          <w:sz w:val="28"/>
          <w:szCs w:val="28"/>
        </w:rPr>
        <w:t xml:space="preserve">          </w:t>
      </w:r>
      <w:r w:rsidR="00EF2244" w:rsidRPr="005365D3">
        <w:rPr>
          <w:rFonts w:ascii="Times New Roman" w:hAnsi="Times New Roman"/>
          <w:b/>
          <w:sz w:val="28"/>
          <w:szCs w:val="28"/>
        </w:rPr>
        <w:tab/>
      </w:r>
      <w:r w:rsidR="005365D3" w:rsidRPr="005365D3">
        <w:rPr>
          <w:rFonts w:ascii="Times New Roman" w:hAnsi="Times New Roman"/>
          <w:b/>
          <w:sz w:val="28"/>
          <w:szCs w:val="28"/>
        </w:rPr>
        <w:t xml:space="preserve">     Дмитро КУРИЛЕНКО</w:t>
      </w:r>
    </w:p>
    <w:sectPr w:rsidR="004177F4" w:rsidRPr="005365D3" w:rsidSect="005F7154">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0031C" w14:textId="77777777" w:rsidR="00B52647" w:rsidRDefault="00B52647" w:rsidP="00E32F4B">
      <w:pPr>
        <w:spacing w:after="0" w:line="240" w:lineRule="auto"/>
      </w:pPr>
      <w:r>
        <w:separator/>
      </w:r>
    </w:p>
  </w:endnote>
  <w:endnote w:type="continuationSeparator" w:id="0">
    <w:p w14:paraId="4EF40A4D" w14:textId="77777777" w:rsidR="00B52647" w:rsidRDefault="00B52647"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AB8F" w14:textId="77777777" w:rsidR="00E32F4B" w:rsidRDefault="00E32F4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8D42F" w14:textId="77777777" w:rsidR="00E32F4B" w:rsidRDefault="00E32F4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BE1F6" w14:textId="77777777" w:rsidR="00E32F4B" w:rsidRDefault="00E32F4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39213" w14:textId="77777777" w:rsidR="00B52647" w:rsidRDefault="00B52647" w:rsidP="00E32F4B">
      <w:pPr>
        <w:spacing w:after="0" w:line="240" w:lineRule="auto"/>
      </w:pPr>
      <w:r>
        <w:separator/>
      </w:r>
    </w:p>
  </w:footnote>
  <w:footnote w:type="continuationSeparator" w:id="0">
    <w:p w14:paraId="6F44906E" w14:textId="77777777" w:rsidR="00B52647" w:rsidRDefault="00B52647"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B4528" w14:textId="77777777" w:rsidR="00E32F4B" w:rsidRDefault="00E32F4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555538"/>
      <w:docPartObj>
        <w:docPartGallery w:val="Page Numbers (Top of Page)"/>
        <w:docPartUnique/>
      </w:docPartObj>
    </w:sdtPr>
    <w:sdtEndPr/>
    <w:sdtContent>
      <w:p w14:paraId="56AF59FB" w14:textId="7492A211" w:rsidR="00E32F4B" w:rsidRDefault="00E32F4B">
        <w:pPr>
          <w:pStyle w:val="a8"/>
          <w:jc w:val="center"/>
        </w:pPr>
        <w:r>
          <w:fldChar w:fldCharType="begin"/>
        </w:r>
        <w:r>
          <w:instrText>PAGE   \* MERGEFORMAT</w:instrText>
        </w:r>
        <w:r>
          <w:fldChar w:fldCharType="separate"/>
        </w:r>
        <w:r w:rsidR="00D72E50" w:rsidRPr="00D72E50">
          <w:rPr>
            <w:noProof/>
            <w:lang w:val="ru-RU"/>
          </w:rPr>
          <w:t>2</w:t>
        </w:r>
        <w:r>
          <w:fldChar w:fldCharType="end"/>
        </w:r>
      </w:p>
    </w:sdtContent>
  </w:sdt>
  <w:p w14:paraId="201BD444" w14:textId="77777777" w:rsidR="00E32F4B" w:rsidRDefault="00E32F4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765D3" w14:textId="77777777"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337"/>
    <w:rsid w:val="000008E4"/>
    <w:rsid w:val="00002414"/>
    <w:rsid w:val="00005F79"/>
    <w:rsid w:val="000075DC"/>
    <w:rsid w:val="000206A9"/>
    <w:rsid w:val="00020FAB"/>
    <w:rsid w:val="000214AF"/>
    <w:rsid w:val="000218D0"/>
    <w:rsid w:val="0002288D"/>
    <w:rsid w:val="000244D1"/>
    <w:rsid w:val="000312E1"/>
    <w:rsid w:val="00032898"/>
    <w:rsid w:val="0003477D"/>
    <w:rsid w:val="00037CFC"/>
    <w:rsid w:val="0004098F"/>
    <w:rsid w:val="00040CE9"/>
    <w:rsid w:val="00043611"/>
    <w:rsid w:val="00045D66"/>
    <w:rsid w:val="000514ED"/>
    <w:rsid w:val="000518FD"/>
    <w:rsid w:val="00055750"/>
    <w:rsid w:val="000566B3"/>
    <w:rsid w:val="00060180"/>
    <w:rsid w:val="00060C5C"/>
    <w:rsid w:val="00061E56"/>
    <w:rsid w:val="000623D1"/>
    <w:rsid w:val="0006440C"/>
    <w:rsid w:val="00064DF5"/>
    <w:rsid w:val="00066EE3"/>
    <w:rsid w:val="000715B2"/>
    <w:rsid w:val="00072463"/>
    <w:rsid w:val="00073FED"/>
    <w:rsid w:val="00074F00"/>
    <w:rsid w:val="0008090B"/>
    <w:rsid w:val="000855DC"/>
    <w:rsid w:val="00087365"/>
    <w:rsid w:val="00092270"/>
    <w:rsid w:val="000A0401"/>
    <w:rsid w:val="000A0FCE"/>
    <w:rsid w:val="000A4EF6"/>
    <w:rsid w:val="000A6F67"/>
    <w:rsid w:val="000B1C8F"/>
    <w:rsid w:val="000B1C9A"/>
    <w:rsid w:val="000B276E"/>
    <w:rsid w:val="000B3663"/>
    <w:rsid w:val="000B6932"/>
    <w:rsid w:val="000C26AF"/>
    <w:rsid w:val="000C65D9"/>
    <w:rsid w:val="000D0722"/>
    <w:rsid w:val="000D399F"/>
    <w:rsid w:val="000E2970"/>
    <w:rsid w:val="000E4EB4"/>
    <w:rsid w:val="000E526B"/>
    <w:rsid w:val="000E54AE"/>
    <w:rsid w:val="000F4963"/>
    <w:rsid w:val="000F54E8"/>
    <w:rsid w:val="000F5720"/>
    <w:rsid w:val="000F5E77"/>
    <w:rsid w:val="0010257C"/>
    <w:rsid w:val="001033F0"/>
    <w:rsid w:val="001075AB"/>
    <w:rsid w:val="00107690"/>
    <w:rsid w:val="00112D1A"/>
    <w:rsid w:val="00112FFA"/>
    <w:rsid w:val="0011363B"/>
    <w:rsid w:val="0011440B"/>
    <w:rsid w:val="001178D7"/>
    <w:rsid w:val="0012038C"/>
    <w:rsid w:val="001210A5"/>
    <w:rsid w:val="001220DF"/>
    <w:rsid w:val="00124190"/>
    <w:rsid w:val="001320DF"/>
    <w:rsid w:val="0013266A"/>
    <w:rsid w:val="001328EA"/>
    <w:rsid w:val="00136099"/>
    <w:rsid w:val="00137EBD"/>
    <w:rsid w:val="00143328"/>
    <w:rsid w:val="00143CCE"/>
    <w:rsid w:val="00144B97"/>
    <w:rsid w:val="0014543C"/>
    <w:rsid w:val="00146EBB"/>
    <w:rsid w:val="00147DE5"/>
    <w:rsid w:val="00152B89"/>
    <w:rsid w:val="00154793"/>
    <w:rsid w:val="00154F42"/>
    <w:rsid w:val="00160844"/>
    <w:rsid w:val="00161C2B"/>
    <w:rsid w:val="00162283"/>
    <w:rsid w:val="001625B4"/>
    <w:rsid w:val="001629E0"/>
    <w:rsid w:val="00164FDD"/>
    <w:rsid w:val="001675C2"/>
    <w:rsid w:val="0017014F"/>
    <w:rsid w:val="001706F8"/>
    <w:rsid w:val="00172F58"/>
    <w:rsid w:val="001768DB"/>
    <w:rsid w:val="0018273C"/>
    <w:rsid w:val="00183376"/>
    <w:rsid w:val="001837BD"/>
    <w:rsid w:val="00183B58"/>
    <w:rsid w:val="00191492"/>
    <w:rsid w:val="00192396"/>
    <w:rsid w:val="00193CC7"/>
    <w:rsid w:val="00195538"/>
    <w:rsid w:val="001A2566"/>
    <w:rsid w:val="001A41AC"/>
    <w:rsid w:val="001A59FB"/>
    <w:rsid w:val="001A5B51"/>
    <w:rsid w:val="001A6986"/>
    <w:rsid w:val="001A7561"/>
    <w:rsid w:val="001B1CFB"/>
    <w:rsid w:val="001B2880"/>
    <w:rsid w:val="001B28DE"/>
    <w:rsid w:val="001B3A8F"/>
    <w:rsid w:val="001C0176"/>
    <w:rsid w:val="001C4B1C"/>
    <w:rsid w:val="001C5B64"/>
    <w:rsid w:val="001C770D"/>
    <w:rsid w:val="001C77AD"/>
    <w:rsid w:val="001D622B"/>
    <w:rsid w:val="001D6475"/>
    <w:rsid w:val="001D721B"/>
    <w:rsid w:val="001E27FC"/>
    <w:rsid w:val="001E33FB"/>
    <w:rsid w:val="001E3DCC"/>
    <w:rsid w:val="001E5947"/>
    <w:rsid w:val="001E5CC0"/>
    <w:rsid w:val="001E629C"/>
    <w:rsid w:val="001E6C46"/>
    <w:rsid w:val="001F0CB9"/>
    <w:rsid w:val="0020022D"/>
    <w:rsid w:val="002036EF"/>
    <w:rsid w:val="00203759"/>
    <w:rsid w:val="002152AB"/>
    <w:rsid w:val="00222AE4"/>
    <w:rsid w:val="00223F5B"/>
    <w:rsid w:val="002263B7"/>
    <w:rsid w:val="002263C7"/>
    <w:rsid w:val="0022705D"/>
    <w:rsid w:val="00230DFB"/>
    <w:rsid w:val="0024273A"/>
    <w:rsid w:val="00243DCD"/>
    <w:rsid w:val="002448F4"/>
    <w:rsid w:val="00244F27"/>
    <w:rsid w:val="00247307"/>
    <w:rsid w:val="00247551"/>
    <w:rsid w:val="00247F58"/>
    <w:rsid w:val="00251E60"/>
    <w:rsid w:val="002669D5"/>
    <w:rsid w:val="0027060C"/>
    <w:rsid w:val="00283287"/>
    <w:rsid w:val="00283C2B"/>
    <w:rsid w:val="00284F6F"/>
    <w:rsid w:val="00284FB4"/>
    <w:rsid w:val="0028534E"/>
    <w:rsid w:val="00287C24"/>
    <w:rsid w:val="002923C2"/>
    <w:rsid w:val="00293B44"/>
    <w:rsid w:val="002960C4"/>
    <w:rsid w:val="002A2FB8"/>
    <w:rsid w:val="002A3E0C"/>
    <w:rsid w:val="002A57AE"/>
    <w:rsid w:val="002A7D7C"/>
    <w:rsid w:val="002B1093"/>
    <w:rsid w:val="002B1589"/>
    <w:rsid w:val="002B2BE1"/>
    <w:rsid w:val="002B6879"/>
    <w:rsid w:val="002B6BB8"/>
    <w:rsid w:val="002C598B"/>
    <w:rsid w:val="002D7F79"/>
    <w:rsid w:val="002E4048"/>
    <w:rsid w:val="002E6305"/>
    <w:rsid w:val="002F0578"/>
    <w:rsid w:val="002F1921"/>
    <w:rsid w:val="002F3551"/>
    <w:rsid w:val="002F41E3"/>
    <w:rsid w:val="002F4314"/>
    <w:rsid w:val="002F43BB"/>
    <w:rsid w:val="002F78D6"/>
    <w:rsid w:val="00305D49"/>
    <w:rsid w:val="00320B06"/>
    <w:rsid w:val="00323FC2"/>
    <w:rsid w:val="0032608B"/>
    <w:rsid w:val="003309EE"/>
    <w:rsid w:val="003343E6"/>
    <w:rsid w:val="003408A2"/>
    <w:rsid w:val="00341B9C"/>
    <w:rsid w:val="00341FE8"/>
    <w:rsid w:val="0034202F"/>
    <w:rsid w:val="00344804"/>
    <w:rsid w:val="00344956"/>
    <w:rsid w:val="00345890"/>
    <w:rsid w:val="00345AF9"/>
    <w:rsid w:val="003521B4"/>
    <w:rsid w:val="003559D4"/>
    <w:rsid w:val="00355D58"/>
    <w:rsid w:val="00355E2E"/>
    <w:rsid w:val="0036254D"/>
    <w:rsid w:val="00374740"/>
    <w:rsid w:val="00375341"/>
    <w:rsid w:val="0037674A"/>
    <w:rsid w:val="00377796"/>
    <w:rsid w:val="003824A7"/>
    <w:rsid w:val="00382E3B"/>
    <w:rsid w:val="00387422"/>
    <w:rsid w:val="00396316"/>
    <w:rsid w:val="003A29F8"/>
    <w:rsid w:val="003A4060"/>
    <w:rsid w:val="003A6479"/>
    <w:rsid w:val="003A6ED7"/>
    <w:rsid w:val="003A7932"/>
    <w:rsid w:val="003B6D87"/>
    <w:rsid w:val="003C28C1"/>
    <w:rsid w:val="003C4D52"/>
    <w:rsid w:val="003D036A"/>
    <w:rsid w:val="003D43B7"/>
    <w:rsid w:val="003D48BD"/>
    <w:rsid w:val="003D70E9"/>
    <w:rsid w:val="003E3642"/>
    <w:rsid w:val="003E573E"/>
    <w:rsid w:val="003F0337"/>
    <w:rsid w:val="003F3682"/>
    <w:rsid w:val="003F45F2"/>
    <w:rsid w:val="003F6830"/>
    <w:rsid w:val="0040775D"/>
    <w:rsid w:val="00412EDF"/>
    <w:rsid w:val="00414648"/>
    <w:rsid w:val="004170BC"/>
    <w:rsid w:val="004177F4"/>
    <w:rsid w:val="00421AF0"/>
    <w:rsid w:val="00424D48"/>
    <w:rsid w:val="00426B53"/>
    <w:rsid w:val="00431EA2"/>
    <w:rsid w:val="00437A3E"/>
    <w:rsid w:val="004419CA"/>
    <w:rsid w:val="0044310B"/>
    <w:rsid w:val="004434EE"/>
    <w:rsid w:val="00443AB9"/>
    <w:rsid w:val="00443F4B"/>
    <w:rsid w:val="004457B7"/>
    <w:rsid w:val="00446608"/>
    <w:rsid w:val="004476AC"/>
    <w:rsid w:val="00451988"/>
    <w:rsid w:val="00451C39"/>
    <w:rsid w:val="00456D29"/>
    <w:rsid w:val="00460F82"/>
    <w:rsid w:val="0046192D"/>
    <w:rsid w:val="00462D76"/>
    <w:rsid w:val="004630DF"/>
    <w:rsid w:val="00467676"/>
    <w:rsid w:val="00467B39"/>
    <w:rsid w:val="00471054"/>
    <w:rsid w:val="0047486A"/>
    <w:rsid w:val="00475B93"/>
    <w:rsid w:val="00476A6D"/>
    <w:rsid w:val="00482A79"/>
    <w:rsid w:val="00492571"/>
    <w:rsid w:val="00493490"/>
    <w:rsid w:val="0049601A"/>
    <w:rsid w:val="004A0112"/>
    <w:rsid w:val="004A2970"/>
    <w:rsid w:val="004A3BBF"/>
    <w:rsid w:val="004A5374"/>
    <w:rsid w:val="004A6BF8"/>
    <w:rsid w:val="004C1319"/>
    <w:rsid w:val="004C30A4"/>
    <w:rsid w:val="004C4AA9"/>
    <w:rsid w:val="004C7567"/>
    <w:rsid w:val="004C796E"/>
    <w:rsid w:val="004D1CA0"/>
    <w:rsid w:val="004D3A71"/>
    <w:rsid w:val="004E06E7"/>
    <w:rsid w:val="004E106E"/>
    <w:rsid w:val="004E296B"/>
    <w:rsid w:val="004E3137"/>
    <w:rsid w:val="004F284E"/>
    <w:rsid w:val="004F3CCA"/>
    <w:rsid w:val="004F3E1A"/>
    <w:rsid w:val="004F722E"/>
    <w:rsid w:val="004F7ECA"/>
    <w:rsid w:val="00502B6D"/>
    <w:rsid w:val="00505A61"/>
    <w:rsid w:val="005070F9"/>
    <w:rsid w:val="00510050"/>
    <w:rsid w:val="00514DC8"/>
    <w:rsid w:val="00515715"/>
    <w:rsid w:val="0051636D"/>
    <w:rsid w:val="00521C0A"/>
    <w:rsid w:val="0052228F"/>
    <w:rsid w:val="0052350F"/>
    <w:rsid w:val="005236C0"/>
    <w:rsid w:val="00523D6E"/>
    <w:rsid w:val="00526129"/>
    <w:rsid w:val="0052667E"/>
    <w:rsid w:val="00531FB3"/>
    <w:rsid w:val="00533389"/>
    <w:rsid w:val="00534064"/>
    <w:rsid w:val="005355C0"/>
    <w:rsid w:val="00535E75"/>
    <w:rsid w:val="005365D3"/>
    <w:rsid w:val="00540850"/>
    <w:rsid w:val="005414A9"/>
    <w:rsid w:val="005414B9"/>
    <w:rsid w:val="00543384"/>
    <w:rsid w:val="00544B20"/>
    <w:rsid w:val="0054510A"/>
    <w:rsid w:val="00545BE6"/>
    <w:rsid w:val="005471C3"/>
    <w:rsid w:val="00550A90"/>
    <w:rsid w:val="00551F07"/>
    <w:rsid w:val="00552370"/>
    <w:rsid w:val="00552DF4"/>
    <w:rsid w:val="005540ED"/>
    <w:rsid w:val="005556A4"/>
    <w:rsid w:val="00562FE9"/>
    <w:rsid w:val="00563451"/>
    <w:rsid w:val="00564332"/>
    <w:rsid w:val="00564491"/>
    <w:rsid w:val="00565926"/>
    <w:rsid w:val="00566335"/>
    <w:rsid w:val="00573895"/>
    <w:rsid w:val="00576FDF"/>
    <w:rsid w:val="005829DA"/>
    <w:rsid w:val="00585FB3"/>
    <w:rsid w:val="005929A4"/>
    <w:rsid w:val="0059672D"/>
    <w:rsid w:val="00597003"/>
    <w:rsid w:val="00597785"/>
    <w:rsid w:val="005A0BFA"/>
    <w:rsid w:val="005A4449"/>
    <w:rsid w:val="005A5353"/>
    <w:rsid w:val="005B7FE0"/>
    <w:rsid w:val="005C052A"/>
    <w:rsid w:val="005C456C"/>
    <w:rsid w:val="005E071D"/>
    <w:rsid w:val="005E07C2"/>
    <w:rsid w:val="005E0D6B"/>
    <w:rsid w:val="005E2E0C"/>
    <w:rsid w:val="005E46A9"/>
    <w:rsid w:val="005E60A7"/>
    <w:rsid w:val="005E6780"/>
    <w:rsid w:val="005E72B5"/>
    <w:rsid w:val="005F7154"/>
    <w:rsid w:val="005F7F5D"/>
    <w:rsid w:val="00604FF2"/>
    <w:rsid w:val="006062CD"/>
    <w:rsid w:val="0060698A"/>
    <w:rsid w:val="00607704"/>
    <w:rsid w:val="00614E61"/>
    <w:rsid w:val="00623A6B"/>
    <w:rsid w:val="00633F66"/>
    <w:rsid w:val="0064126B"/>
    <w:rsid w:val="006432C5"/>
    <w:rsid w:val="00644C5D"/>
    <w:rsid w:val="00645AF8"/>
    <w:rsid w:val="00647AAC"/>
    <w:rsid w:val="006507D0"/>
    <w:rsid w:val="0065143B"/>
    <w:rsid w:val="006524C9"/>
    <w:rsid w:val="0065303E"/>
    <w:rsid w:val="0065694A"/>
    <w:rsid w:val="00656D81"/>
    <w:rsid w:val="00656FDC"/>
    <w:rsid w:val="006638D7"/>
    <w:rsid w:val="00664201"/>
    <w:rsid w:val="00673338"/>
    <w:rsid w:val="006829C2"/>
    <w:rsid w:val="006919E9"/>
    <w:rsid w:val="00694836"/>
    <w:rsid w:val="006958F2"/>
    <w:rsid w:val="00696F59"/>
    <w:rsid w:val="00697542"/>
    <w:rsid w:val="006A1904"/>
    <w:rsid w:val="006A2CB7"/>
    <w:rsid w:val="006B2630"/>
    <w:rsid w:val="006B2A0B"/>
    <w:rsid w:val="006B3782"/>
    <w:rsid w:val="006C0601"/>
    <w:rsid w:val="006C226C"/>
    <w:rsid w:val="006C23CE"/>
    <w:rsid w:val="006C5D13"/>
    <w:rsid w:val="006C6694"/>
    <w:rsid w:val="006D2563"/>
    <w:rsid w:val="006D49D3"/>
    <w:rsid w:val="006D5AEE"/>
    <w:rsid w:val="006D6BDA"/>
    <w:rsid w:val="006D7113"/>
    <w:rsid w:val="006D74D1"/>
    <w:rsid w:val="006E025E"/>
    <w:rsid w:val="006E190C"/>
    <w:rsid w:val="006E1C54"/>
    <w:rsid w:val="006E332E"/>
    <w:rsid w:val="006E6F92"/>
    <w:rsid w:val="006F249C"/>
    <w:rsid w:val="006F4369"/>
    <w:rsid w:val="006F49FF"/>
    <w:rsid w:val="006F4FD9"/>
    <w:rsid w:val="006F64FF"/>
    <w:rsid w:val="006F677E"/>
    <w:rsid w:val="00700A4E"/>
    <w:rsid w:val="00706948"/>
    <w:rsid w:val="007079E9"/>
    <w:rsid w:val="00707BA4"/>
    <w:rsid w:val="00723BBE"/>
    <w:rsid w:val="0072598B"/>
    <w:rsid w:val="0073072C"/>
    <w:rsid w:val="00730846"/>
    <w:rsid w:val="007311EE"/>
    <w:rsid w:val="007318B6"/>
    <w:rsid w:val="00740962"/>
    <w:rsid w:val="007424AB"/>
    <w:rsid w:val="00746AD3"/>
    <w:rsid w:val="007511AA"/>
    <w:rsid w:val="00752C4D"/>
    <w:rsid w:val="007547B2"/>
    <w:rsid w:val="00754AF0"/>
    <w:rsid w:val="00760C3A"/>
    <w:rsid w:val="00762E2D"/>
    <w:rsid w:val="00762F4E"/>
    <w:rsid w:val="00763039"/>
    <w:rsid w:val="00765FB3"/>
    <w:rsid w:val="007739DD"/>
    <w:rsid w:val="00773BB6"/>
    <w:rsid w:val="0077650C"/>
    <w:rsid w:val="00776DA3"/>
    <w:rsid w:val="00783610"/>
    <w:rsid w:val="00784EE1"/>
    <w:rsid w:val="00787A6D"/>
    <w:rsid w:val="007941A2"/>
    <w:rsid w:val="0079489D"/>
    <w:rsid w:val="007A04D7"/>
    <w:rsid w:val="007A4BDB"/>
    <w:rsid w:val="007B076B"/>
    <w:rsid w:val="007B0D56"/>
    <w:rsid w:val="007B223C"/>
    <w:rsid w:val="007C2784"/>
    <w:rsid w:val="007D165E"/>
    <w:rsid w:val="007D3E81"/>
    <w:rsid w:val="007D7B75"/>
    <w:rsid w:val="007E307A"/>
    <w:rsid w:val="007E3D94"/>
    <w:rsid w:val="007E4637"/>
    <w:rsid w:val="007E79BC"/>
    <w:rsid w:val="007F12A5"/>
    <w:rsid w:val="007F4CD9"/>
    <w:rsid w:val="0080286F"/>
    <w:rsid w:val="008058DD"/>
    <w:rsid w:val="00805DC3"/>
    <w:rsid w:val="00806085"/>
    <w:rsid w:val="00814A84"/>
    <w:rsid w:val="0081688A"/>
    <w:rsid w:val="00817969"/>
    <w:rsid w:val="008201E4"/>
    <w:rsid w:val="00821C73"/>
    <w:rsid w:val="00825791"/>
    <w:rsid w:val="008264DF"/>
    <w:rsid w:val="00830085"/>
    <w:rsid w:val="00830782"/>
    <w:rsid w:val="008357D7"/>
    <w:rsid w:val="00836A6E"/>
    <w:rsid w:val="008408B7"/>
    <w:rsid w:val="00840EE3"/>
    <w:rsid w:val="00841E39"/>
    <w:rsid w:val="00842D30"/>
    <w:rsid w:val="00843A6F"/>
    <w:rsid w:val="00846524"/>
    <w:rsid w:val="00853DA3"/>
    <w:rsid w:val="00857191"/>
    <w:rsid w:val="008642A5"/>
    <w:rsid w:val="00865EB8"/>
    <w:rsid w:val="00867DA0"/>
    <w:rsid w:val="00875C62"/>
    <w:rsid w:val="00876DE2"/>
    <w:rsid w:val="008801C2"/>
    <w:rsid w:val="00880997"/>
    <w:rsid w:val="00885E08"/>
    <w:rsid w:val="00886BAA"/>
    <w:rsid w:val="00886FBE"/>
    <w:rsid w:val="0089757A"/>
    <w:rsid w:val="008978D7"/>
    <w:rsid w:val="008A05DF"/>
    <w:rsid w:val="008A08F8"/>
    <w:rsid w:val="008A2D4E"/>
    <w:rsid w:val="008A3056"/>
    <w:rsid w:val="008A4FAE"/>
    <w:rsid w:val="008A5A4E"/>
    <w:rsid w:val="008A6A96"/>
    <w:rsid w:val="008B4050"/>
    <w:rsid w:val="008C1133"/>
    <w:rsid w:val="008C2313"/>
    <w:rsid w:val="008C6535"/>
    <w:rsid w:val="008D0CA9"/>
    <w:rsid w:val="008D59A3"/>
    <w:rsid w:val="008D668D"/>
    <w:rsid w:val="008E12DB"/>
    <w:rsid w:val="008E254A"/>
    <w:rsid w:val="008E6304"/>
    <w:rsid w:val="008E74E8"/>
    <w:rsid w:val="008E7CA8"/>
    <w:rsid w:val="008F018B"/>
    <w:rsid w:val="008F3CC7"/>
    <w:rsid w:val="008F6195"/>
    <w:rsid w:val="009000E7"/>
    <w:rsid w:val="00905DC1"/>
    <w:rsid w:val="00911200"/>
    <w:rsid w:val="00911575"/>
    <w:rsid w:val="009140E1"/>
    <w:rsid w:val="00914691"/>
    <w:rsid w:val="009203EE"/>
    <w:rsid w:val="009215B1"/>
    <w:rsid w:val="0092180A"/>
    <w:rsid w:val="0092274A"/>
    <w:rsid w:val="00926B77"/>
    <w:rsid w:val="00926CF0"/>
    <w:rsid w:val="00930DF6"/>
    <w:rsid w:val="009377ED"/>
    <w:rsid w:val="00937EE2"/>
    <w:rsid w:val="00940F6C"/>
    <w:rsid w:val="00941AC4"/>
    <w:rsid w:val="00943C5B"/>
    <w:rsid w:val="0094652A"/>
    <w:rsid w:val="009470D2"/>
    <w:rsid w:val="00953052"/>
    <w:rsid w:val="009552DE"/>
    <w:rsid w:val="00962B9C"/>
    <w:rsid w:val="00962E8F"/>
    <w:rsid w:val="00964736"/>
    <w:rsid w:val="00967305"/>
    <w:rsid w:val="00975351"/>
    <w:rsid w:val="00980801"/>
    <w:rsid w:val="00984126"/>
    <w:rsid w:val="0098657B"/>
    <w:rsid w:val="00986C94"/>
    <w:rsid w:val="009929EF"/>
    <w:rsid w:val="00994FBF"/>
    <w:rsid w:val="009A0F78"/>
    <w:rsid w:val="009A21E6"/>
    <w:rsid w:val="009A3135"/>
    <w:rsid w:val="009A478A"/>
    <w:rsid w:val="009A4A11"/>
    <w:rsid w:val="009B0C8D"/>
    <w:rsid w:val="009B14B2"/>
    <w:rsid w:val="009B3B16"/>
    <w:rsid w:val="009B40BF"/>
    <w:rsid w:val="009B48D2"/>
    <w:rsid w:val="009C1DCD"/>
    <w:rsid w:val="009C690A"/>
    <w:rsid w:val="009D6952"/>
    <w:rsid w:val="009D6AD4"/>
    <w:rsid w:val="009D6FEF"/>
    <w:rsid w:val="009D7092"/>
    <w:rsid w:val="009D779B"/>
    <w:rsid w:val="009E26A9"/>
    <w:rsid w:val="009E2C21"/>
    <w:rsid w:val="009E6189"/>
    <w:rsid w:val="009E6AC5"/>
    <w:rsid w:val="009F0C2F"/>
    <w:rsid w:val="009F27D8"/>
    <w:rsid w:val="009F4421"/>
    <w:rsid w:val="009F4CAE"/>
    <w:rsid w:val="009F776B"/>
    <w:rsid w:val="00A029D7"/>
    <w:rsid w:val="00A06519"/>
    <w:rsid w:val="00A068BC"/>
    <w:rsid w:val="00A10110"/>
    <w:rsid w:val="00A1314F"/>
    <w:rsid w:val="00A13286"/>
    <w:rsid w:val="00A153BD"/>
    <w:rsid w:val="00A2045C"/>
    <w:rsid w:val="00A21A8D"/>
    <w:rsid w:val="00A263C7"/>
    <w:rsid w:val="00A26AB7"/>
    <w:rsid w:val="00A30167"/>
    <w:rsid w:val="00A320D7"/>
    <w:rsid w:val="00A32446"/>
    <w:rsid w:val="00A336CB"/>
    <w:rsid w:val="00A34C1B"/>
    <w:rsid w:val="00A400A9"/>
    <w:rsid w:val="00A4065C"/>
    <w:rsid w:val="00A4214A"/>
    <w:rsid w:val="00A44B05"/>
    <w:rsid w:val="00A45150"/>
    <w:rsid w:val="00A4546B"/>
    <w:rsid w:val="00A53932"/>
    <w:rsid w:val="00A57ED1"/>
    <w:rsid w:val="00A65F38"/>
    <w:rsid w:val="00A73164"/>
    <w:rsid w:val="00A750A1"/>
    <w:rsid w:val="00A802C0"/>
    <w:rsid w:val="00A82250"/>
    <w:rsid w:val="00A82284"/>
    <w:rsid w:val="00A82A3A"/>
    <w:rsid w:val="00A85013"/>
    <w:rsid w:val="00A86F5B"/>
    <w:rsid w:val="00A9188C"/>
    <w:rsid w:val="00A91DF2"/>
    <w:rsid w:val="00A92C14"/>
    <w:rsid w:val="00A93146"/>
    <w:rsid w:val="00A95EDB"/>
    <w:rsid w:val="00A96511"/>
    <w:rsid w:val="00AB2E35"/>
    <w:rsid w:val="00AB3326"/>
    <w:rsid w:val="00AB3AB4"/>
    <w:rsid w:val="00AB6552"/>
    <w:rsid w:val="00AC3B8C"/>
    <w:rsid w:val="00AC51F2"/>
    <w:rsid w:val="00AD2238"/>
    <w:rsid w:val="00AD289D"/>
    <w:rsid w:val="00AD4B98"/>
    <w:rsid w:val="00AD7714"/>
    <w:rsid w:val="00AE0D9D"/>
    <w:rsid w:val="00AE227C"/>
    <w:rsid w:val="00AE6077"/>
    <w:rsid w:val="00AE7911"/>
    <w:rsid w:val="00AF06C6"/>
    <w:rsid w:val="00AF1F70"/>
    <w:rsid w:val="00B00D28"/>
    <w:rsid w:val="00B022E7"/>
    <w:rsid w:val="00B0551C"/>
    <w:rsid w:val="00B066A9"/>
    <w:rsid w:val="00B06FB5"/>
    <w:rsid w:val="00B07215"/>
    <w:rsid w:val="00B14089"/>
    <w:rsid w:val="00B17552"/>
    <w:rsid w:val="00B17747"/>
    <w:rsid w:val="00B229F7"/>
    <w:rsid w:val="00B252CB"/>
    <w:rsid w:val="00B26CBF"/>
    <w:rsid w:val="00B27D9D"/>
    <w:rsid w:val="00B32216"/>
    <w:rsid w:val="00B3290E"/>
    <w:rsid w:val="00B342FF"/>
    <w:rsid w:val="00B405B2"/>
    <w:rsid w:val="00B40A1B"/>
    <w:rsid w:val="00B40A59"/>
    <w:rsid w:val="00B40DF9"/>
    <w:rsid w:val="00B41806"/>
    <w:rsid w:val="00B42506"/>
    <w:rsid w:val="00B52647"/>
    <w:rsid w:val="00B55B5E"/>
    <w:rsid w:val="00B55B70"/>
    <w:rsid w:val="00B57379"/>
    <w:rsid w:val="00B60F7A"/>
    <w:rsid w:val="00B6172A"/>
    <w:rsid w:val="00B65163"/>
    <w:rsid w:val="00B678F1"/>
    <w:rsid w:val="00B71E22"/>
    <w:rsid w:val="00B732B4"/>
    <w:rsid w:val="00B7642F"/>
    <w:rsid w:val="00B7651F"/>
    <w:rsid w:val="00B777BE"/>
    <w:rsid w:val="00B86056"/>
    <w:rsid w:val="00B865FB"/>
    <w:rsid w:val="00B90D75"/>
    <w:rsid w:val="00B948A0"/>
    <w:rsid w:val="00B9731F"/>
    <w:rsid w:val="00B97BFD"/>
    <w:rsid w:val="00B97C57"/>
    <w:rsid w:val="00BA0038"/>
    <w:rsid w:val="00BA3A23"/>
    <w:rsid w:val="00BA4AA8"/>
    <w:rsid w:val="00BB21C2"/>
    <w:rsid w:val="00BB40B5"/>
    <w:rsid w:val="00BB4935"/>
    <w:rsid w:val="00BC02A5"/>
    <w:rsid w:val="00BC2198"/>
    <w:rsid w:val="00BC38FA"/>
    <w:rsid w:val="00BC4266"/>
    <w:rsid w:val="00BC7B28"/>
    <w:rsid w:val="00BD24CB"/>
    <w:rsid w:val="00BD3697"/>
    <w:rsid w:val="00BD5AB5"/>
    <w:rsid w:val="00BE20B1"/>
    <w:rsid w:val="00BE589B"/>
    <w:rsid w:val="00BF0751"/>
    <w:rsid w:val="00BF08E9"/>
    <w:rsid w:val="00BF4EA0"/>
    <w:rsid w:val="00C02F8D"/>
    <w:rsid w:val="00C03F1E"/>
    <w:rsid w:val="00C16B7B"/>
    <w:rsid w:val="00C1783E"/>
    <w:rsid w:val="00C17904"/>
    <w:rsid w:val="00C2031F"/>
    <w:rsid w:val="00C2164B"/>
    <w:rsid w:val="00C22F3A"/>
    <w:rsid w:val="00C23BD9"/>
    <w:rsid w:val="00C2647E"/>
    <w:rsid w:val="00C27807"/>
    <w:rsid w:val="00C329B6"/>
    <w:rsid w:val="00C3327E"/>
    <w:rsid w:val="00C34235"/>
    <w:rsid w:val="00C35777"/>
    <w:rsid w:val="00C40DDA"/>
    <w:rsid w:val="00C46EAF"/>
    <w:rsid w:val="00C54824"/>
    <w:rsid w:val="00C56B28"/>
    <w:rsid w:val="00C61D17"/>
    <w:rsid w:val="00C62BAB"/>
    <w:rsid w:val="00C6427F"/>
    <w:rsid w:val="00C66CBE"/>
    <w:rsid w:val="00C673B0"/>
    <w:rsid w:val="00C67D5A"/>
    <w:rsid w:val="00C73E77"/>
    <w:rsid w:val="00C7700B"/>
    <w:rsid w:val="00C80D57"/>
    <w:rsid w:val="00C91738"/>
    <w:rsid w:val="00C944D8"/>
    <w:rsid w:val="00C95D79"/>
    <w:rsid w:val="00C95F3B"/>
    <w:rsid w:val="00CA5FC6"/>
    <w:rsid w:val="00CC2EAF"/>
    <w:rsid w:val="00CC5FFC"/>
    <w:rsid w:val="00CD3FCB"/>
    <w:rsid w:val="00CD4152"/>
    <w:rsid w:val="00CD6F8B"/>
    <w:rsid w:val="00CF0019"/>
    <w:rsid w:val="00CF1D6A"/>
    <w:rsid w:val="00CF1F10"/>
    <w:rsid w:val="00CF305D"/>
    <w:rsid w:val="00CF6224"/>
    <w:rsid w:val="00CF7F81"/>
    <w:rsid w:val="00D04D30"/>
    <w:rsid w:val="00D072F0"/>
    <w:rsid w:val="00D12D1A"/>
    <w:rsid w:val="00D16031"/>
    <w:rsid w:val="00D200DA"/>
    <w:rsid w:val="00D25890"/>
    <w:rsid w:val="00D30E1B"/>
    <w:rsid w:val="00D3185B"/>
    <w:rsid w:val="00D32B67"/>
    <w:rsid w:val="00D34466"/>
    <w:rsid w:val="00D4587E"/>
    <w:rsid w:val="00D45D93"/>
    <w:rsid w:val="00D53DAF"/>
    <w:rsid w:val="00D61BDA"/>
    <w:rsid w:val="00D61D68"/>
    <w:rsid w:val="00D61EB0"/>
    <w:rsid w:val="00D667E8"/>
    <w:rsid w:val="00D70E4F"/>
    <w:rsid w:val="00D72C09"/>
    <w:rsid w:val="00D72CDF"/>
    <w:rsid w:val="00D72E50"/>
    <w:rsid w:val="00D72FF9"/>
    <w:rsid w:val="00D76FA3"/>
    <w:rsid w:val="00D77108"/>
    <w:rsid w:val="00D83801"/>
    <w:rsid w:val="00D85479"/>
    <w:rsid w:val="00D90266"/>
    <w:rsid w:val="00DA0B22"/>
    <w:rsid w:val="00DA2A6F"/>
    <w:rsid w:val="00DA38F9"/>
    <w:rsid w:val="00DA485E"/>
    <w:rsid w:val="00DA5B2C"/>
    <w:rsid w:val="00DA7DA0"/>
    <w:rsid w:val="00DB0D42"/>
    <w:rsid w:val="00DB1029"/>
    <w:rsid w:val="00DB15C9"/>
    <w:rsid w:val="00DB26BD"/>
    <w:rsid w:val="00DB3B11"/>
    <w:rsid w:val="00DC4CB7"/>
    <w:rsid w:val="00DC65BD"/>
    <w:rsid w:val="00DD0D7E"/>
    <w:rsid w:val="00DD29AE"/>
    <w:rsid w:val="00DD4074"/>
    <w:rsid w:val="00DD5A13"/>
    <w:rsid w:val="00DD5C64"/>
    <w:rsid w:val="00DD62CA"/>
    <w:rsid w:val="00DE29C6"/>
    <w:rsid w:val="00DE2B66"/>
    <w:rsid w:val="00DE49BE"/>
    <w:rsid w:val="00DF160F"/>
    <w:rsid w:val="00DF1946"/>
    <w:rsid w:val="00DF25C0"/>
    <w:rsid w:val="00DF2CAE"/>
    <w:rsid w:val="00E00C7E"/>
    <w:rsid w:val="00E01D78"/>
    <w:rsid w:val="00E02D7B"/>
    <w:rsid w:val="00E03044"/>
    <w:rsid w:val="00E04B66"/>
    <w:rsid w:val="00E04D49"/>
    <w:rsid w:val="00E050A3"/>
    <w:rsid w:val="00E07006"/>
    <w:rsid w:val="00E11726"/>
    <w:rsid w:val="00E12981"/>
    <w:rsid w:val="00E14577"/>
    <w:rsid w:val="00E17317"/>
    <w:rsid w:val="00E17C17"/>
    <w:rsid w:val="00E21A7F"/>
    <w:rsid w:val="00E23387"/>
    <w:rsid w:val="00E244FD"/>
    <w:rsid w:val="00E27C7E"/>
    <w:rsid w:val="00E32F4B"/>
    <w:rsid w:val="00E414BD"/>
    <w:rsid w:val="00E47523"/>
    <w:rsid w:val="00E47DA3"/>
    <w:rsid w:val="00E50AC5"/>
    <w:rsid w:val="00E5394E"/>
    <w:rsid w:val="00E623AB"/>
    <w:rsid w:val="00E6380C"/>
    <w:rsid w:val="00E63F31"/>
    <w:rsid w:val="00E65FBD"/>
    <w:rsid w:val="00E66293"/>
    <w:rsid w:val="00E674DF"/>
    <w:rsid w:val="00E67A2A"/>
    <w:rsid w:val="00E72A19"/>
    <w:rsid w:val="00E73FD1"/>
    <w:rsid w:val="00E8335E"/>
    <w:rsid w:val="00E84944"/>
    <w:rsid w:val="00E85061"/>
    <w:rsid w:val="00E86567"/>
    <w:rsid w:val="00E872ED"/>
    <w:rsid w:val="00E874C7"/>
    <w:rsid w:val="00E87BDD"/>
    <w:rsid w:val="00E915D9"/>
    <w:rsid w:val="00E9404F"/>
    <w:rsid w:val="00E976F7"/>
    <w:rsid w:val="00EA01A0"/>
    <w:rsid w:val="00EA41A6"/>
    <w:rsid w:val="00EB0669"/>
    <w:rsid w:val="00EB0B3D"/>
    <w:rsid w:val="00EB12B2"/>
    <w:rsid w:val="00EB2C68"/>
    <w:rsid w:val="00EB417C"/>
    <w:rsid w:val="00EB6C30"/>
    <w:rsid w:val="00EB7B99"/>
    <w:rsid w:val="00EC0972"/>
    <w:rsid w:val="00EC3153"/>
    <w:rsid w:val="00ED0923"/>
    <w:rsid w:val="00ED096C"/>
    <w:rsid w:val="00ED26D4"/>
    <w:rsid w:val="00ED7AD5"/>
    <w:rsid w:val="00EE4408"/>
    <w:rsid w:val="00EE7D07"/>
    <w:rsid w:val="00EF2244"/>
    <w:rsid w:val="00F037F7"/>
    <w:rsid w:val="00F04475"/>
    <w:rsid w:val="00F12990"/>
    <w:rsid w:val="00F140F1"/>
    <w:rsid w:val="00F1446D"/>
    <w:rsid w:val="00F166F2"/>
    <w:rsid w:val="00F1766E"/>
    <w:rsid w:val="00F17DC4"/>
    <w:rsid w:val="00F21090"/>
    <w:rsid w:val="00F310BA"/>
    <w:rsid w:val="00F32417"/>
    <w:rsid w:val="00F332F0"/>
    <w:rsid w:val="00F3569E"/>
    <w:rsid w:val="00F356B6"/>
    <w:rsid w:val="00F35802"/>
    <w:rsid w:val="00F37097"/>
    <w:rsid w:val="00F37ABD"/>
    <w:rsid w:val="00F41F68"/>
    <w:rsid w:val="00F42FB9"/>
    <w:rsid w:val="00F44A6D"/>
    <w:rsid w:val="00F46B0A"/>
    <w:rsid w:val="00F474C5"/>
    <w:rsid w:val="00F4773F"/>
    <w:rsid w:val="00F47848"/>
    <w:rsid w:val="00F54AE8"/>
    <w:rsid w:val="00F54DB6"/>
    <w:rsid w:val="00F55A0F"/>
    <w:rsid w:val="00F62435"/>
    <w:rsid w:val="00F675EC"/>
    <w:rsid w:val="00F724F0"/>
    <w:rsid w:val="00F73CD8"/>
    <w:rsid w:val="00F757FE"/>
    <w:rsid w:val="00F7758F"/>
    <w:rsid w:val="00F82A10"/>
    <w:rsid w:val="00F83E74"/>
    <w:rsid w:val="00F9493C"/>
    <w:rsid w:val="00F95869"/>
    <w:rsid w:val="00F97B63"/>
    <w:rsid w:val="00FA019E"/>
    <w:rsid w:val="00FA7DF5"/>
    <w:rsid w:val="00FB365E"/>
    <w:rsid w:val="00FB3E3C"/>
    <w:rsid w:val="00FB4585"/>
    <w:rsid w:val="00FB4F9C"/>
    <w:rsid w:val="00FB7053"/>
    <w:rsid w:val="00FB76CE"/>
    <w:rsid w:val="00FC2152"/>
    <w:rsid w:val="00FC36EE"/>
    <w:rsid w:val="00FC3992"/>
    <w:rsid w:val="00FC61AD"/>
    <w:rsid w:val="00FD10CC"/>
    <w:rsid w:val="00FD23B7"/>
    <w:rsid w:val="00FD7049"/>
    <w:rsid w:val="00FE4D63"/>
    <w:rsid w:val="00FF0834"/>
    <w:rsid w:val="00FF1ECE"/>
    <w:rsid w:val="00FF3F61"/>
    <w:rsid w:val="00FF6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0701B0"/>
  <w15:chartTrackingRefBased/>
  <w15:docId w15:val="{DA1A465C-518A-4197-8663-3E4DB8E78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ій колонтитул Знак"/>
    <w:basedOn w:val="a0"/>
    <w:link w:val="aa"/>
    <w:uiPriority w:val="99"/>
    <w:rsid w:val="00E32F4B"/>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8957">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845094853">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294408157">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1936091891">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697-1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zakon.rada.gov.ua/laws/show/1697-1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arch.ligazakon.ua/l_doc2.nsf/link1/an_275/ed_2019_01_11/pravo1/T124651.html?pravo=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2C3AE-6E4E-4800-92A1-888C6F47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9699</Words>
  <Characters>5529</Characters>
  <DocSecurity>0</DocSecurity>
  <Lines>46</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2024-01-11T07:36:00Z</cp:lastPrinted>
  <dcterms:created xsi:type="dcterms:W3CDTF">2024-12-17T11:27:00Z</dcterms:created>
  <dcterms:modified xsi:type="dcterms:W3CDTF">2024-12-18T08:26:00Z</dcterms:modified>
</cp:coreProperties>
</file>